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065FD" w14:textId="1CD3C803" w:rsidR="00874816" w:rsidRPr="007965ED" w:rsidRDefault="00973284">
      <w:pPr>
        <w:spacing w:after="0" w:line="240" w:lineRule="auto"/>
        <w:ind w:left="4253" w:right="0" w:hanging="11"/>
      </w:pPr>
      <w:r w:rsidRPr="007965ED">
        <w:rPr>
          <w:b/>
        </w:rPr>
        <w:t xml:space="preserve">COMISIÓN PERMANENTE DE PUNTOS CONSTITUCIONALES Y GOBERNACIÓN. </w:t>
      </w:r>
      <w:r w:rsidRPr="007965ED">
        <w:t>DIPUTADAS Y DIPUTADOS:</w:t>
      </w:r>
      <w:r w:rsidR="00E64655" w:rsidRPr="007965ED">
        <w:t xml:space="preserve"> </w:t>
      </w:r>
      <w:r w:rsidR="003B241A" w:rsidRPr="007965ED">
        <w:t>MARIO ALEJANDRO CUEVAS MENA</w:t>
      </w:r>
      <w:r w:rsidR="0027210A" w:rsidRPr="007965ED">
        <w:t xml:space="preserve">, CLAUDIA ESTEFANÍA BAEZA MARTÍNEZ, JOSÉ JULIÁN BUSTILLOS MEDINA, ROGER JOSÉ TORRES PENICHE, WILMER MANUEL MONFORTE MARFIL, NAOMI RAQUEL </w:t>
      </w:r>
      <w:r w:rsidR="006804F7" w:rsidRPr="007965ED">
        <w:t xml:space="preserve">PENICHE LÓPEZ, GASPAR ARMANDO QUINTAL PARRA, JAVIER RENÁN OSANTE SOLÍS Y RAFAEL GERMÁN QUINTAL MEDINA. </w:t>
      </w:r>
      <w:r w:rsidR="00827894" w:rsidRPr="007965ED">
        <w:t xml:space="preserve">- </w:t>
      </w:r>
      <w:r w:rsidR="006804F7" w:rsidRPr="007965ED">
        <w:t>- - - - - - - - -</w:t>
      </w:r>
    </w:p>
    <w:p w14:paraId="74257426" w14:textId="77777777" w:rsidR="000137CA" w:rsidRPr="007965ED" w:rsidRDefault="000137CA" w:rsidP="00F56E6C">
      <w:pPr>
        <w:spacing w:after="0" w:line="360" w:lineRule="auto"/>
        <w:ind w:left="0" w:right="0" w:firstLine="0"/>
        <w:rPr>
          <w:b/>
        </w:rPr>
      </w:pPr>
    </w:p>
    <w:p w14:paraId="5BE5BC75" w14:textId="762B02E9" w:rsidR="00874816" w:rsidRPr="007965ED" w:rsidRDefault="000137CA" w:rsidP="00F56E6C">
      <w:pPr>
        <w:spacing w:after="0" w:line="360" w:lineRule="auto"/>
        <w:ind w:left="0" w:right="0" w:firstLine="0"/>
        <w:rPr>
          <w:b/>
        </w:rPr>
      </w:pPr>
      <w:r w:rsidRPr="007965ED">
        <w:rPr>
          <w:b/>
        </w:rPr>
        <w:t xml:space="preserve">HONORABLE </w:t>
      </w:r>
      <w:r w:rsidR="00973284" w:rsidRPr="007965ED">
        <w:rPr>
          <w:b/>
        </w:rPr>
        <w:t>CONGRESO DEL ESTADO</w:t>
      </w:r>
    </w:p>
    <w:p w14:paraId="177BA8A7" w14:textId="77777777" w:rsidR="00874816" w:rsidRPr="007965ED" w:rsidRDefault="00874816" w:rsidP="00F56E6C">
      <w:pPr>
        <w:spacing w:after="0" w:line="360" w:lineRule="auto"/>
        <w:ind w:left="0" w:right="0" w:firstLine="709"/>
      </w:pPr>
    </w:p>
    <w:p w14:paraId="47AFA5E7" w14:textId="18DC5BFB" w:rsidR="00912292" w:rsidRPr="007965ED" w:rsidRDefault="00973284" w:rsidP="00EA0E4C">
      <w:pPr>
        <w:spacing w:after="0" w:line="360" w:lineRule="auto"/>
        <w:ind w:left="0" w:right="62" w:firstLine="0"/>
      </w:pPr>
      <w:r w:rsidRPr="007965ED">
        <w:t>E</w:t>
      </w:r>
      <w:r w:rsidR="00081D4D" w:rsidRPr="007965ED">
        <w:t xml:space="preserve">n </w:t>
      </w:r>
      <w:r w:rsidR="00795402" w:rsidRPr="007965ED">
        <w:t xml:space="preserve">Sesión </w:t>
      </w:r>
      <w:r w:rsidR="005437F6" w:rsidRPr="007965ED">
        <w:t>de la Diputación Permanente</w:t>
      </w:r>
      <w:r w:rsidR="00EA0E4C" w:rsidRPr="007965ED">
        <w:t xml:space="preserve"> </w:t>
      </w:r>
      <w:r w:rsidRPr="007965ED">
        <w:t xml:space="preserve">de este H. Congreso celebrada en fecha </w:t>
      </w:r>
      <w:r w:rsidR="00EA0E4C" w:rsidRPr="007965ED">
        <w:t>30</w:t>
      </w:r>
      <w:r w:rsidR="00CA47B1" w:rsidRPr="007965ED">
        <w:t xml:space="preserve"> </w:t>
      </w:r>
      <w:r w:rsidRPr="007965ED">
        <w:t>de</w:t>
      </w:r>
      <w:r w:rsidR="00EA0E4C" w:rsidRPr="007965ED">
        <w:t xml:space="preserve"> agosto</w:t>
      </w:r>
      <w:r w:rsidR="00E95409" w:rsidRPr="007965ED">
        <w:t xml:space="preserve"> </w:t>
      </w:r>
      <w:r w:rsidRPr="007965ED">
        <w:t xml:space="preserve">del año en curso, se turnó a esta Comisión Permanente de Puntos Constitucionales y Gobernación para su estudio, análisis y dictamen, </w:t>
      </w:r>
      <w:r w:rsidR="00EA0E4C" w:rsidRPr="007965ED">
        <w:t>la iniciativa</w:t>
      </w:r>
      <w:r w:rsidR="00081D4D" w:rsidRPr="007965ED">
        <w:t xml:space="preserve"> </w:t>
      </w:r>
      <w:r w:rsidR="00533FCD" w:rsidRPr="007965ED">
        <w:t xml:space="preserve">con proyecto de Decreto por el que </w:t>
      </w:r>
      <w:r w:rsidR="00EA0E4C" w:rsidRPr="007965ED">
        <w:rPr>
          <w:shd w:val="clear" w:color="auto" w:fill="FFFFFF"/>
        </w:rPr>
        <w:t xml:space="preserve">se reforma el artículo 12 y se adiciona el 12 bis de la </w:t>
      </w:r>
      <w:r w:rsidR="00EA0E4C" w:rsidRPr="007965ED">
        <w:t>Ley de Gobierno de los Municipios del Estado de Yucatán</w:t>
      </w:r>
      <w:r w:rsidR="00B47156" w:rsidRPr="007965ED">
        <w:t>,</w:t>
      </w:r>
      <w:r w:rsidR="00B35A38" w:rsidRPr="007965ED">
        <w:t xml:space="preserve"> </w:t>
      </w:r>
      <w:r w:rsidR="00B47156" w:rsidRPr="007965ED">
        <w:t xml:space="preserve">suscrita </w:t>
      </w:r>
      <w:r w:rsidR="004F1EAC" w:rsidRPr="007965ED">
        <w:t xml:space="preserve">por </w:t>
      </w:r>
      <w:r w:rsidR="00912292" w:rsidRPr="007965ED">
        <w:t xml:space="preserve">el </w:t>
      </w:r>
      <w:r w:rsidR="008A3B36">
        <w:t>Diputado</w:t>
      </w:r>
      <w:r w:rsidR="00EA0E4C" w:rsidRPr="007965ED">
        <w:t xml:space="preserve"> Wilmer Ma</w:t>
      </w:r>
      <w:r w:rsidR="008A3B36">
        <w:t xml:space="preserve">nuel </w:t>
      </w:r>
      <w:proofErr w:type="spellStart"/>
      <w:r w:rsidR="008A3B36">
        <w:t>Monforte</w:t>
      </w:r>
      <w:proofErr w:type="spellEnd"/>
      <w:r w:rsidR="008A3B36">
        <w:t xml:space="preserve"> Marfil, coordinador</w:t>
      </w:r>
      <w:r w:rsidR="00EA0E4C" w:rsidRPr="007965ED">
        <w:t xml:space="preserve"> de la Fracción Legislativa del Partido Morena </w:t>
      </w:r>
      <w:r w:rsidR="00912292" w:rsidRPr="007965ED">
        <w:t xml:space="preserve"> </w:t>
      </w:r>
      <w:r w:rsidR="00EA0E4C" w:rsidRPr="007965ED">
        <w:t>de la Sexagésima Cuarta Legislatura de esta Soberanía</w:t>
      </w:r>
      <w:r w:rsidR="00912292" w:rsidRPr="007965ED">
        <w:t xml:space="preserve">. </w:t>
      </w:r>
    </w:p>
    <w:p w14:paraId="58A6703F" w14:textId="7832E88E" w:rsidR="004F1EAC" w:rsidRPr="007965ED" w:rsidRDefault="004F1EAC" w:rsidP="00D52665">
      <w:pPr>
        <w:spacing w:after="0" w:line="360" w:lineRule="auto"/>
        <w:ind w:left="0" w:right="62" w:firstLine="0"/>
      </w:pPr>
    </w:p>
    <w:p w14:paraId="43AC93FC" w14:textId="77777777" w:rsidR="00616242" w:rsidRPr="007965ED" w:rsidRDefault="00973284" w:rsidP="00616242">
      <w:pPr>
        <w:widowControl w:val="0"/>
        <w:pBdr>
          <w:top w:val="nil"/>
          <w:left w:val="nil"/>
          <w:bottom w:val="nil"/>
          <w:right w:val="nil"/>
          <w:between w:val="nil"/>
        </w:pBdr>
        <w:spacing w:after="0" w:line="360" w:lineRule="auto"/>
        <w:ind w:left="0" w:right="0" w:firstLine="709"/>
      </w:pPr>
      <w:r w:rsidRPr="007965ED">
        <w:t xml:space="preserve">Las y los diputados integrantes de </w:t>
      </w:r>
      <w:r w:rsidR="00250EA3" w:rsidRPr="007965ED">
        <w:t>esta c</w:t>
      </w:r>
      <w:r w:rsidR="00D82479" w:rsidRPr="007965ED">
        <w:t xml:space="preserve">omisión </w:t>
      </w:r>
      <w:r w:rsidR="00250EA3" w:rsidRPr="007965ED">
        <w:t>p</w:t>
      </w:r>
      <w:r w:rsidR="00D82479" w:rsidRPr="007965ED">
        <w:t>ermanente, nos avo</w:t>
      </w:r>
      <w:r w:rsidRPr="007965ED">
        <w:t xml:space="preserve">camos al estudio y análisis de la propuesta de reforma constitucional mencionada, considerando los siguientes, </w:t>
      </w:r>
    </w:p>
    <w:p w14:paraId="4EB5FC5E" w14:textId="77777777" w:rsidR="00616242" w:rsidRPr="007965ED" w:rsidRDefault="00616242" w:rsidP="00616242">
      <w:pPr>
        <w:widowControl w:val="0"/>
        <w:pBdr>
          <w:top w:val="nil"/>
          <w:left w:val="nil"/>
          <w:bottom w:val="nil"/>
          <w:right w:val="nil"/>
          <w:between w:val="nil"/>
        </w:pBdr>
        <w:spacing w:after="0" w:line="360" w:lineRule="auto"/>
        <w:ind w:left="0" w:right="0" w:firstLine="709"/>
      </w:pPr>
    </w:p>
    <w:p w14:paraId="5F57B40A" w14:textId="77777777" w:rsidR="00874816" w:rsidRPr="00F5285E" w:rsidRDefault="001426F2" w:rsidP="001604B6">
      <w:pPr>
        <w:widowControl w:val="0"/>
        <w:pBdr>
          <w:top w:val="nil"/>
          <w:left w:val="nil"/>
          <w:bottom w:val="nil"/>
          <w:right w:val="nil"/>
          <w:between w:val="nil"/>
        </w:pBdr>
        <w:spacing w:after="0" w:line="360" w:lineRule="auto"/>
        <w:ind w:left="0" w:right="0" w:hanging="142"/>
        <w:jc w:val="center"/>
        <w:rPr>
          <w:b/>
          <w:lang w:val="de-DE"/>
        </w:rPr>
      </w:pPr>
      <w:r w:rsidRPr="00F5285E">
        <w:rPr>
          <w:b/>
          <w:lang w:val="de-DE"/>
        </w:rPr>
        <w:t>A N T E C E D E N T E S</w:t>
      </w:r>
    </w:p>
    <w:p w14:paraId="42A2C1AB" w14:textId="77777777" w:rsidR="00874816" w:rsidRPr="00F5285E" w:rsidRDefault="00874816" w:rsidP="00F56E6C">
      <w:pPr>
        <w:widowControl w:val="0"/>
        <w:pBdr>
          <w:top w:val="nil"/>
          <w:left w:val="nil"/>
          <w:bottom w:val="nil"/>
          <w:right w:val="nil"/>
          <w:between w:val="nil"/>
        </w:pBdr>
        <w:spacing w:after="0" w:line="360" w:lineRule="auto"/>
        <w:ind w:left="0" w:right="0" w:firstLine="0"/>
        <w:jc w:val="center"/>
        <w:rPr>
          <w:b/>
          <w:lang w:val="de-DE"/>
        </w:rPr>
      </w:pPr>
    </w:p>
    <w:p w14:paraId="72836DCE" w14:textId="2A8C2FE5" w:rsidR="003D1F3C" w:rsidRPr="007965ED" w:rsidRDefault="00973284" w:rsidP="00EA0E4C">
      <w:pPr>
        <w:spacing w:after="0" w:line="360" w:lineRule="auto"/>
        <w:ind w:left="0" w:right="0" w:firstLine="0"/>
      </w:pPr>
      <w:r w:rsidRPr="007965ED">
        <w:rPr>
          <w:b/>
        </w:rPr>
        <w:t xml:space="preserve">PRIMERO. </w:t>
      </w:r>
      <w:r w:rsidR="00EA0E4C" w:rsidRPr="007965ED">
        <w:rPr>
          <w:bCs/>
        </w:rPr>
        <w:t xml:space="preserve">Mediante decreto 59 </w:t>
      </w:r>
      <w:r w:rsidR="00503213" w:rsidRPr="007965ED">
        <w:rPr>
          <w:bCs/>
        </w:rPr>
        <w:t>del ejecutivo estatal</w:t>
      </w:r>
      <w:r w:rsidR="00EA0E4C" w:rsidRPr="007965ED">
        <w:rPr>
          <w:bCs/>
        </w:rPr>
        <w:t xml:space="preserve"> de fecha 25 de octubre de 1988</w:t>
      </w:r>
      <w:r w:rsidR="008A3B36">
        <w:rPr>
          <w:bCs/>
        </w:rPr>
        <w:t>, se expidió</w:t>
      </w:r>
      <w:r w:rsidR="00503213" w:rsidRPr="007965ED">
        <w:rPr>
          <w:bCs/>
        </w:rPr>
        <w:t xml:space="preserve"> la </w:t>
      </w:r>
      <w:r w:rsidR="00503213" w:rsidRPr="007965ED">
        <w:t xml:space="preserve">Ley Orgánica de los Municipios del Estado de Yucatán, la cual tenía </w:t>
      </w:r>
      <w:r w:rsidR="00503213" w:rsidRPr="007965ED">
        <w:lastRenderedPageBreak/>
        <w:t>como objeto organizar y regular el funcionamiento de los municipios del Estado de Yucatán.</w:t>
      </w:r>
    </w:p>
    <w:p w14:paraId="780783E1" w14:textId="535B3B29" w:rsidR="00503213" w:rsidRPr="007965ED" w:rsidRDefault="00503213" w:rsidP="00EA0E4C">
      <w:pPr>
        <w:spacing w:after="0" w:line="360" w:lineRule="auto"/>
        <w:ind w:left="0" w:right="0" w:firstLine="0"/>
      </w:pPr>
    </w:p>
    <w:p w14:paraId="10C24F2B" w14:textId="52A6065F" w:rsidR="003A58F3" w:rsidRPr="007965ED" w:rsidRDefault="00503213" w:rsidP="008A3B36">
      <w:pPr>
        <w:spacing w:after="0" w:line="360" w:lineRule="auto"/>
        <w:ind w:left="0" w:right="0" w:firstLine="720"/>
      </w:pPr>
      <w:r w:rsidRPr="007965ED">
        <w:t xml:space="preserve">El ordenamiento, estuvo vigente por más de una década, hasta que fuera abrogada por el decreto 660 de fecha 25 de enero del año </w:t>
      </w:r>
      <w:r w:rsidR="003A58F3" w:rsidRPr="007965ED">
        <w:t>2006, por</w:t>
      </w:r>
      <w:r w:rsidR="008A3B36">
        <w:t xml:space="preserve"> lo</w:t>
      </w:r>
      <w:r w:rsidRPr="007965ED">
        <w:t xml:space="preserve"> que entró en vigencia la actual Ley de Gobierno de los Mu</w:t>
      </w:r>
      <w:r w:rsidR="008A3B36">
        <w:t>nicipios del Estado de Yucatán.</w:t>
      </w:r>
    </w:p>
    <w:p w14:paraId="305EFE49" w14:textId="0BE4450C" w:rsidR="003A58F3" w:rsidRPr="007965ED" w:rsidRDefault="003A58F3" w:rsidP="003A58F3">
      <w:pPr>
        <w:spacing w:after="0" w:line="360" w:lineRule="auto"/>
        <w:ind w:left="0" w:right="0" w:firstLine="0"/>
      </w:pPr>
    </w:p>
    <w:p w14:paraId="2004477B" w14:textId="7E1FBE80" w:rsidR="003A58F3" w:rsidRPr="007965ED" w:rsidRDefault="003A58F3" w:rsidP="003A58F3">
      <w:pPr>
        <w:spacing w:after="0" w:line="360" w:lineRule="auto"/>
        <w:ind w:left="0" w:right="0" w:firstLine="0"/>
      </w:pPr>
      <w:r w:rsidRPr="007965ED">
        <w:rPr>
          <w:b/>
        </w:rPr>
        <w:t xml:space="preserve">SEGUNDO. </w:t>
      </w:r>
      <w:r w:rsidRPr="007965ED">
        <w:t>Actualmente, como se ha dicho en la entidad todas las cuestiones inherentes a la organización municipal, en términos del Artículo 115 de la Constitución Política de los Estados Unidos Mexicanos, se encuentra</w:t>
      </w:r>
      <w:r w:rsidR="008A3B36">
        <w:t>n</w:t>
      </w:r>
      <w:r w:rsidRPr="007965ED">
        <w:t xml:space="preserve"> en el contenido de la Ley de Gobierno de los Municipios del Estado de Yucatán. Esto se encuentra previsto en el texto de los artículos 1 y 2 del citado ordena</w:t>
      </w:r>
      <w:r w:rsidR="008A3B36">
        <w:t xml:space="preserve">miento local. </w:t>
      </w:r>
    </w:p>
    <w:p w14:paraId="6576534D" w14:textId="07668EF0" w:rsidR="003A58F3" w:rsidRPr="007965ED" w:rsidRDefault="003A58F3" w:rsidP="003A58F3">
      <w:pPr>
        <w:spacing w:after="0" w:line="360" w:lineRule="auto"/>
        <w:ind w:left="0" w:right="0" w:firstLine="0"/>
      </w:pPr>
    </w:p>
    <w:p w14:paraId="04863820" w14:textId="45CEAB0C" w:rsidR="003A58F3" w:rsidRPr="007965ED" w:rsidRDefault="003A58F3" w:rsidP="003A58F3">
      <w:pPr>
        <w:spacing w:after="0" w:line="360" w:lineRule="auto"/>
        <w:ind w:left="0" w:right="0" w:firstLine="720"/>
      </w:pPr>
      <w:r w:rsidRPr="007965ED">
        <w:t xml:space="preserve">Se resalta que la Ley en materia municipal ha sufrido diversas reformas a fin de adaptar su contenido a las necesidades sociales, económicas y gubernamentales que acontecen en la dinámica de este orden de gobierno, siendo la última de ellas en septiembre del año 2023, respecto a los actos de la entrega recepción de las administraciones municipales. </w:t>
      </w:r>
    </w:p>
    <w:p w14:paraId="53EB6224" w14:textId="0820D686" w:rsidR="003A58F3" w:rsidRPr="007965ED" w:rsidRDefault="003A58F3" w:rsidP="003A58F3">
      <w:pPr>
        <w:spacing w:after="0" w:line="360" w:lineRule="auto"/>
        <w:ind w:left="0" w:right="0" w:firstLine="0"/>
      </w:pPr>
    </w:p>
    <w:p w14:paraId="67A66484" w14:textId="7E31A9C7" w:rsidR="00982935" w:rsidRPr="007965ED" w:rsidRDefault="00435567" w:rsidP="008355B6">
      <w:pPr>
        <w:widowControl w:val="0"/>
        <w:pBdr>
          <w:top w:val="nil"/>
          <w:left w:val="nil"/>
          <w:bottom w:val="nil"/>
          <w:right w:val="nil"/>
          <w:between w:val="nil"/>
        </w:pBdr>
        <w:spacing w:after="0" w:line="360" w:lineRule="auto"/>
        <w:ind w:left="0" w:right="0" w:firstLine="0"/>
      </w:pPr>
      <w:r w:rsidRPr="007965ED">
        <w:rPr>
          <w:b/>
          <w:bCs/>
        </w:rPr>
        <w:t>TERCERO</w:t>
      </w:r>
      <w:r w:rsidRPr="007965ED">
        <w:t xml:space="preserve">. </w:t>
      </w:r>
      <w:r w:rsidR="00CA5897" w:rsidRPr="007965ED">
        <w:t xml:space="preserve"> Con fecha </w:t>
      </w:r>
      <w:r w:rsidR="003A58F3" w:rsidRPr="007965ED">
        <w:t xml:space="preserve">29 de agosto de este año, el Diputado Monforte Marfil, tuvo a bien presentar </w:t>
      </w:r>
      <w:r w:rsidR="005437F6" w:rsidRPr="007965ED">
        <w:t xml:space="preserve">al </w:t>
      </w:r>
      <w:r w:rsidR="003A58F3" w:rsidRPr="007965ED">
        <w:t xml:space="preserve">Congreso del Estado </w:t>
      </w:r>
      <w:r w:rsidR="00CA5897" w:rsidRPr="007965ED">
        <w:t>un</w:t>
      </w:r>
      <w:r w:rsidR="003A58F3" w:rsidRPr="007965ED">
        <w:t>a iniciativa para reformar la Ley de Gobierno de los Municipios del Estado de Yucatán, con el objetivo de modificar lo relativo a los cambios de los núcleos de población, a fin de brindar mayor certeza al fenómeno demográfico</w:t>
      </w:r>
      <w:r w:rsidR="00982935" w:rsidRPr="007965ED">
        <w:t xml:space="preserve"> que genera un cambio sustancial en la dinámica social que forma parte de su territorio. </w:t>
      </w:r>
    </w:p>
    <w:p w14:paraId="2DD84D17" w14:textId="5E1237DB" w:rsidR="00982935" w:rsidRPr="007965ED" w:rsidRDefault="00982935" w:rsidP="008355B6">
      <w:pPr>
        <w:widowControl w:val="0"/>
        <w:pBdr>
          <w:top w:val="nil"/>
          <w:left w:val="nil"/>
          <w:bottom w:val="nil"/>
          <w:right w:val="nil"/>
          <w:between w:val="nil"/>
        </w:pBdr>
        <w:spacing w:after="0" w:line="360" w:lineRule="auto"/>
        <w:ind w:left="0" w:right="0" w:firstLine="0"/>
      </w:pPr>
    </w:p>
    <w:p w14:paraId="7BF5B7DA" w14:textId="7F4BB15D" w:rsidR="00982935" w:rsidRPr="007965ED" w:rsidRDefault="00982935" w:rsidP="00982935">
      <w:pPr>
        <w:widowControl w:val="0"/>
        <w:pBdr>
          <w:top w:val="nil"/>
          <w:left w:val="nil"/>
          <w:bottom w:val="nil"/>
          <w:right w:val="nil"/>
          <w:between w:val="nil"/>
        </w:pBdr>
        <w:spacing w:after="0" w:line="360" w:lineRule="auto"/>
        <w:ind w:left="0" w:right="0" w:firstLine="720"/>
      </w:pPr>
      <w:r w:rsidRPr="007965ED">
        <w:t xml:space="preserve">De ahí que, en su iniciativa, el legislador iniciador en la parte correspondiente a la exposición de motivos expresó lo siguiente: </w:t>
      </w:r>
    </w:p>
    <w:p w14:paraId="1F5A6D36" w14:textId="78064BFD" w:rsidR="00072CA9" w:rsidRPr="007965ED" w:rsidRDefault="00072CA9" w:rsidP="00383C65">
      <w:pPr>
        <w:spacing w:after="0" w:line="360" w:lineRule="auto"/>
        <w:ind w:left="0" w:right="62" w:firstLine="709"/>
      </w:pPr>
    </w:p>
    <w:p w14:paraId="70D216B3" w14:textId="3B5F77DD" w:rsidR="00982935" w:rsidRPr="008A3B36" w:rsidRDefault="00982935" w:rsidP="00FB08F4">
      <w:pPr>
        <w:spacing w:after="0" w:line="360" w:lineRule="auto"/>
        <w:ind w:left="426" w:right="62" w:firstLine="0"/>
        <w:rPr>
          <w:i/>
          <w:iCs/>
          <w:sz w:val="20"/>
        </w:rPr>
      </w:pPr>
      <w:r w:rsidRPr="008A3B36">
        <w:rPr>
          <w:i/>
          <w:iCs/>
          <w:sz w:val="20"/>
        </w:rPr>
        <w:t>“El municipio, como célula básica de la organización territorial del Estado mexicano, es una institución con autonomía política, administrativa y financiera, reconocida por el artículo 115 de la Constitución Política de los Estados Unidos Mexicanos. En Yucatán, su estructura y funciones se regulan por ja Ley de Gobierno de los Municipios del Estado, la cual, en su artículo 12. establece la clasificación de los centros de población en cinco categorías: ciudad, villa, pueblo, comisaría y subcomisaría.</w:t>
      </w:r>
    </w:p>
    <w:p w14:paraId="46BDB967" w14:textId="77777777" w:rsidR="00982935" w:rsidRPr="008A3B36" w:rsidRDefault="00982935" w:rsidP="00FB08F4">
      <w:pPr>
        <w:spacing w:after="0" w:line="360" w:lineRule="auto"/>
        <w:ind w:left="426" w:right="62" w:firstLine="0"/>
        <w:rPr>
          <w:i/>
          <w:iCs/>
          <w:sz w:val="20"/>
        </w:rPr>
      </w:pPr>
    </w:p>
    <w:p w14:paraId="777E7F4E" w14:textId="6C7028E0" w:rsidR="00982935" w:rsidRPr="008A3B36" w:rsidRDefault="00982935" w:rsidP="008A3B36">
      <w:pPr>
        <w:spacing w:after="0" w:line="360" w:lineRule="auto"/>
        <w:ind w:left="426" w:right="62" w:firstLine="294"/>
        <w:rPr>
          <w:i/>
          <w:iCs/>
          <w:sz w:val="20"/>
        </w:rPr>
      </w:pPr>
      <w:r w:rsidRPr="008A3B36">
        <w:rPr>
          <w:i/>
          <w:iCs/>
          <w:sz w:val="20"/>
        </w:rPr>
        <w:t>Sin embargo, esta categorización descansa casi exclusivamente en criterios poblacionales, sin incorporar de forma explícita requisitos técnicos y operativos que garanticen que cada categoría cuente con la infraestructura, equipamiento y servicios mínimos indispensables para su desarrollo y la adecuada prestación de servicios públicos.</w:t>
      </w:r>
    </w:p>
    <w:p w14:paraId="4AE6B9D6" w14:textId="77777777" w:rsidR="00982935" w:rsidRPr="008A3B36" w:rsidRDefault="00982935" w:rsidP="00FB08F4">
      <w:pPr>
        <w:spacing w:after="0" w:line="360" w:lineRule="auto"/>
        <w:ind w:left="426" w:right="62" w:firstLine="0"/>
        <w:rPr>
          <w:i/>
          <w:iCs/>
          <w:sz w:val="20"/>
        </w:rPr>
      </w:pPr>
    </w:p>
    <w:p w14:paraId="54DBA5BA" w14:textId="02C6D111" w:rsidR="00982935" w:rsidRPr="008A3B36" w:rsidRDefault="00982935" w:rsidP="008A3B36">
      <w:pPr>
        <w:spacing w:after="0" w:line="360" w:lineRule="auto"/>
        <w:ind w:left="426" w:right="62" w:firstLine="294"/>
        <w:rPr>
          <w:i/>
          <w:iCs/>
          <w:sz w:val="20"/>
        </w:rPr>
      </w:pPr>
      <w:r w:rsidRPr="008A3B36">
        <w:rPr>
          <w:i/>
          <w:iCs/>
          <w:sz w:val="20"/>
        </w:rPr>
        <w:t xml:space="preserve">En la práctica, esta carencia normativa ha generado, disparidades entre el estatus jurídico de una localidad y su realidad socioeconómica y de servicios, así como dificultades para planificar el desarrollo urbano y rural con criterios homogéneos, ineficiencias en la asignación de recursos y en la priorización de obras y servicios y a todas </w:t>
      </w:r>
      <w:r w:rsidR="00FB08F4" w:rsidRPr="008A3B36">
        <w:rPr>
          <w:i/>
          <w:iCs/>
          <w:sz w:val="20"/>
        </w:rPr>
        <w:t>luc</w:t>
      </w:r>
      <w:r w:rsidRPr="008A3B36">
        <w:rPr>
          <w:i/>
          <w:iCs/>
          <w:sz w:val="20"/>
        </w:rPr>
        <w:t>es una falta de un marco cloro para la recategorización de centros de población en función de su crecimiento y desarrollo.</w:t>
      </w:r>
    </w:p>
    <w:p w14:paraId="61851F9D" w14:textId="204F1919" w:rsidR="00FB08F4" w:rsidRPr="008A3B36" w:rsidRDefault="00FB08F4" w:rsidP="008A3B36">
      <w:pPr>
        <w:spacing w:after="0" w:line="360" w:lineRule="auto"/>
        <w:ind w:left="426" w:right="62" w:firstLine="0"/>
        <w:rPr>
          <w:i/>
          <w:iCs/>
          <w:sz w:val="20"/>
        </w:rPr>
      </w:pPr>
      <w:r w:rsidRPr="008A3B36">
        <w:rPr>
          <w:i/>
          <w:iCs/>
          <w:sz w:val="20"/>
        </w:rPr>
        <w:t>…</w:t>
      </w:r>
    </w:p>
    <w:p w14:paraId="4B1AB170" w14:textId="186C0FE7" w:rsidR="00FB08F4" w:rsidRPr="008A3B36" w:rsidRDefault="00FB08F4" w:rsidP="008A3B36">
      <w:pPr>
        <w:spacing w:after="0" w:line="360" w:lineRule="auto"/>
        <w:ind w:left="426" w:right="62" w:firstLine="294"/>
        <w:rPr>
          <w:i/>
          <w:iCs/>
          <w:sz w:val="20"/>
        </w:rPr>
      </w:pPr>
      <w:r w:rsidRPr="008A3B36">
        <w:rPr>
          <w:i/>
          <w:iCs/>
          <w:sz w:val="20"/>
        </w:rPr>
        <w:t>Otros modelos internacionales, como el de Colombia (Ley 136 de 1994). integran criterios mixtos, como lo son la población e ingresos corrientes de libre destinación para clasificar municipios en categorías con implicaciones fiscales y de gobernanza. Estos modelos promueven la asignación eficiente de recursos y la sostenibilidad administrativa.</w:t>
      </w:r>
    </w:p>
    <w:p w14:paraId="5A15E2A3" w14:textId="77777777" w:rsidR="00FB08F4" w:rsidRPr="008A3B36" w:rsidRDefault="00FB08F4" w:rsidP="00FB08F4">
      <w:pPr>
        <w:spacing w:after="0" w:line="360" w:lineRule="auto"/>
        <w:ind w:left="426" w:right="62" w:firstLine="0"/>
        <w:rPr>
          <w:i/>
          <w:iCs/>
          <w:sz w:val="20"/>
        </w:rPr>
      </w:pPr>
    </w:p>
    <w:p w14:paraId="14A475F6" w14:textId="1C4C0F27" w:rsidR="00FB08F4" w:rsidRPr="008A3B36" w:rsidRDefault="00FB08F4" w:rsidP="008A3B36">
      <w:pPr>
        <w:spacing w:after="0" w:line="360" w:lineRule="auto"/>
        <w:ind w:left="426" w:right="62" w:firstLine="294"/>
        <w:rPr>
          <w:i/>
          <w:iCs/>
          <w:sz w:val="20"/>
        </w:rPr>
      </w:pPr>
      <w:r w:rsidRPr="008A3B36">
        <w:rPr>
          <w:i/>
          <w:iCs/>
          <w:sz w:val="20"/>
        </w:rPr>
        <w:t>A nivel nacional, el artículo 115 de la Constitución Política de los Estados Unidos Mexicanos reconoce al municipio como base de la división territorial de los estados y como orden de gobierno con personalidad jurídica y patrimonio propio. Esta disposición establece que corresponde a los ayuntamientos organizar la administración pública municipal, así como prestar los servicios públicos básicos y ejercer facultades reglamentarias.</w:t>
      </w:r>
    </w:p>
    <w:p w14:paraId="044E23AE" w14:textId="77777777" w:rsidR="00FB08F4" w:rsidRPr="008A3B36" w:rsidRDefault="00FB08F4" w:rsidP="00FB08F4">
      <w:pPr>
        <w:spacing w:after="0" w:line="360" w:lineRule="auto"/>
        <w:ind w:left="426" w:right="62" w:firstLine="0"/>
        <w:rPr>
          <w:i/>
          <w:iCs/>
          <w:sz w:val="20"/>
        </w:rPr>
      </w:pPr>
    </w:p>
    <w:p w14:paraId="44BB7E5C" w14:textId="77777777" w:rsidR="00FB08F4" w:rsidRPr="008A3B36" w:rsidRDefault="00FB08F4" w:rsidP="008A3B36">
      <w:pPr>
        <w:spacing w:after="0" w:line="360" w:lineRule="auto"/>
        <w:ind w:left="426" w:right="62" w:firstLine="294"/>
        <w:rPr>
          <w:i/>
          <w:iCs/>
          <w:sz w:val="20"/>
        </w:rPr>
      </w:pPr>
      <w:r w:rsidRPr="008A3B36">
        <w:rPr>
          <w:i/>
          <w:iCs/>
          <w:sz w:val="20"/>
        </w:rPr>
        <w:t>En materia de planeación territorial, el artículo 115, tracción V, inciso a), otorga a los municipios la facultad de formular, aprobar y administrar la zonificación y los planes de desarrollo urbano de los centros de población.</w:t>
      </w:r>
    </w:p>
    <w:p w14:paraId="67EB7971" w14:textId="77777777" w:rsidR="00FB08F4" w:rsidRPr="008A3B36" w:rsidRDefault="00FB08F4" w:rsidP="00FB08F4">
      <w:pPr>
        <w:spacing w:after="0" w:line="360" w:lineRule="auto"/>
        <w:ind w:left="426" w:right="62" w:firstLine="0"/>
        <w:rPr>
          <w:i/>
          <w:iCs/>
          <w:sz w:val="20"/>
        </w:rPr>
      </w:pPr>
    </w:p>
    <w:p w14:paraId="4F9EE514" w14:textId="7C4241ED" w:rsidR="00FB08F4" w:rsidRPr="008A3B36" w:rsidRDefault="00FB08F4" w:rsidP="008A3B36">
      <w:pPr>
        <w:spacing w:after="0" w:line="360" w:lineRule="auto"/>
        <w:ind w:left="426" w:right="62" w:firstLine="294"/>
        <w:rPr>
          <w:i/>
          <w:iCs/>
          <w:sz w:val="20"/>
        </w:rPr>
      </w:pPr>
      <w:r w:rsidRPr="008A3B36">
        <w:rPr>
          <w:i/>
          <w:iCs/>
          <w:sz w:val="20"/>
        </w:rPr>
        <w:t xml:space="preserve">De igual forma, la Ley General de Asentamientos Humanos Ordenamiento Territorial y Desarrollo Urbano en sus artículos 11 y 59 complementa estas facultades, señalando que la delimitación y clasificación de centros de población es responsabilidad municipal, pero debe sujetarse a criterios técnicos y legales que garanticen un desarrollo ordenado y </w:t>
      </w:r>
      <w:proofErr w:type="gramStart"/>
      <w:r w:rsidRPr="008A3B36">
        <w:rPr>
          <w:i/>
          <w:iCs/>
          <w:sz w:val="20"/>
        </w:rPr>
        <w:t>equitativa</w:t>
      </w:r>
      <w:proofErr w:type="gramEnd"/>
      <w:r w:rsidR="008A3B36" w:rsidRPr="008A3B36">
        <w:rPr>
          <w:i/>
          <w:iCs/>
          <w:sz w:val="20"/>
        </w:rPr>
        <w:t>.</w:t>
      </w:r>
    </w:p>
    <w:p w14:paraId="1DC701DD" w14:textId="4DDB9725" w:rsidR="00FB08F4" w:rsidRPr="008A3B36" w:rsidRDefault="00FB08F4" w:rsidP="00FB08F4">
      <w:pPr>
        <w:spacing w:after="0" w:line="360" w:lineRule="auto"/>
        <w:ind w:left="426" w:right="62" w:firstLine="0"/>
        <w:rPr>
          <w:i/>
          <w:iCs/>
          <w:sz w:val="20"/>
        </w:rPr>
      </w:pPr>
    </w:p>
    <w:p w14:paraId="0046F182" w14:textId="476909F2" w:rsidR="00081D4D" w:rsidRPr="008A3B36" w:rsidRDefault="00FB08F4" w:rsidP="008A3B36">
      <w:pPr>
        <w:spacing w:after="0" w:line="360" w:lineRule="auto"/>
        <w:ind w:left="426" w:right="62" w:firstLine="294"/>
        <w:rPr>
          <w:i/>
          <w:iCs/>
          <w:sz w:val="20"/>
        </w:rPr>
      </w:pPr>
      <w:r w:rsidRPr="008A3B36">
        <w:rPr>
          <w:i/>
          <w:iCs/>
          <w:sz w:val="20"/>
        </w:rPr>
        <w:t>A nivel local el artículo 12 de la Ley de Gobierno de los Municipios, aunque cumple con la función de clasificar, no incorpora parámetros técnicos que permitan diferenciar objetivamente a una ciudad de una villa a un pueblo más alá del número de habitantes, ya que establece únicamente la clasificación político-administrativa de los centros de población en ciudad, villa pueblo comisaria y subcomisaría, basándose en criterios demográficos (número de habitantes o vecinos). Esta metodología. aunque práctica en su origen resulta insuficiente para responder a las exigencias contemporáneas de planeación territorial, distribución recursos y prestación de servicios públicos.</w:t>
      </w:r>
    </w:p>
    <w:p w14:paraId="0A311811" w14:textId="1875096A" w:rsidR="00FB08F4" w:rsidRPr="008A3B36" w:rsidRDefault="00FB08F4" w:rsidP="00FB08F4">
      <w:pPr>
        <w:spacing w:after="0" w:line="360" w:lineRule="auto"/>
        <w:ind w:left="426" w:right="62" w:firstLine="0"/>
        <w:rPr>
          <w:i/>
          <w:iCs/>
          <w:sz w:val="20"/>
        </w:rPr>
      </w:pPr>
    </w:p>
    <w:p w14:paraId="236D9E84" w14:textId="17E594E3" w:rsidR="00FB08F4" w:rsidRPr="008A3B36" w:rsidRDefault="00FB08F4" w:rsidP="008A3B36">
      <w:pPr>
        <w:spacing w:after="0" w:line="360" w:lineRule="auto"/>
        <w:ind w:left="426" w:right="62" w:firstLine="294"/>
        <w:rPr>
          <w:i/>
          <w:iCs/>
          <w:sz w:val="20"/>
        </w:rPr>
      </w:pPr>
      <w:r w:rsidRPr="008A3B36">
        <w:rPr>
          <w:i/>
          <w:iCs/>
          <w:sz w:val="20"/>
        </w:rPr>
        <w:t>La carencia de criterios técnicos tales como disponibilidad de infraestructura, acceso a servicios básicos, equipamiento urbano, actividades económicas genera incongruencias entre la categoría asignada y la realidad socioeconómica de muchas localidades.</w:t>
      </w:r>
    </w:p>
    <w:p w14:paraId="3F67046C" w14:textId="77777777" w:rsidR="00FB08F4" w:rsidRPr="008A3B36" w:rsidRDefault="00FB08F4" w:rsidP="00FB08F4">
      <w:pPr>
        <w:spacing w:after="0" w:line="360" w:lineRule="auto"/>
        <w:ind w:left="426" w:right="62" w:firstLine="0"/>
        <w:rPr>
          <w:i/>
          <w:iCs/>
          <w:sz w:val="20"/>
        </w:rPr>
      </w:pPr>
    </w:p>
    <w:p w14:paraId="6E216E3C" w14:textId="6C16E44C" w:rsidR="00FB08F4" w:rsidRPr="008A3B36" w:rsidRDefault="00FB08F4" w:rsidP="008A3B36">
      <w:pPr>
        <w:spacing w:after="0" w:line="360" w:lineRule="auto"/>
        <w:ind w:left="426" w:right="62" w:firstLine="294"/>
        <w:rPr>
          <w:i/>
          <w:iCs/>
          <w:sz w:val="20"/>
        </w:rPr>
      </w:pPr>
      <w:r w:rsidRPr="008A3B36">
        <w:rPr>
          <w:i/>
          <w:iCs/>
          <w:sz w:val="20"/>
        </w:rPr>
        <w:t>Con estas reformas. Yucatán podrá contar con un marco jurídico moderno, técnico y alineado con las mejores prácticas nacionales, que permita atender de forma más justa y eficiente las necesidades de su población y fortalecer la gobernanza local, brindándoles bienestar.</w:t>
      </w:r>
    </w:p>
    <w:p w14:paraId="138EED2F" w14:textId="77777777" w:rsidR="00FB08F4" w:rsidRPr="008A3B36" w:rsidRDefault="00FB08F4" w:rsidP="00FB08F4">
      <w:pPr>
        <w:spacing w:after="0" w:line="360" w:lineRule="auto"/>
        <w:ind w:left="426" w:right="62" w:firstLine="0"/>
        <w:rPr>
          <w:i/>
          <w:iCs/>
          <w:sz w:val="20"/>
        </w:rPr>
      </w:pPr>
    </w:p>
    <w:p w14:paraId="6D2DE170" w14:textId="12374D73" w:rsidR="00FB08F4" w:rsidRPr="008A3B36" w:rsidRDefault="00FB08F4" w:rsidP="008A3B36">
      <w:pPr>
        <w:spacing w:after="0" w:line="360" w:lineRule="auto"/>
        <w:ind w:left="426" w:right="62" w:firstLine="294"/>
        <w:rPr>
          <w:i/>
          <w:iCs/>
          <w:sz w:val="20"/>
        </w:rPr>
      </w:pPr>
      <w:r w:rsidRPr="008A3B36">
        <w:rPr>
          <w:i/>
          <w:iCs/>
          <w:sz w:val="20"/>
        </w:rPr>
        <w:t>Para concluir y derivado de la importancia de las presentes reformas en la Ley de Gobierno de los Municipios de Yucatán, es indispensable para garantizar una categorización geográfica municipal moderna, objetiva y funcional, Integrar criterios técnicos y un procedimiento claro permitirá reflejar la verdadera condición socioeconómica de cada localidad. mejorar la planeación urbana y rural, garantizar la distribución equitativa de recursos y reducir desigualdades regionales.</w:t>
      </w:r>
    </w:p>
    <w:p w14:paraId="142E7CD4" w14:textId="77777777" w:rsidR="00FB08F4" w:rsidRPr="008A3B36" w:rsidRDefault="00FB08F4" w:rsidP="00FB08F4">
      <w:pPr>
        <w:spacing w:after="0" w:line="360" w:lineRule="auto"/>
        <w:ind w:left="426" w:right="62" w:firstLine="0"/>
        <w:rPr>
          <w:i/>
          <w:iCs/>
          <w:sz w:val="20"/>
        </w:rPr>
      </w:pPr>
    </w:p>
    <w:p w14:paraId="5CF6D4B0" w14:textId="6EA2FB0F" w:rsidR="00FB08F4" w:rsidRPr="008A3B36" w:rsidRDefault="00FB08F4" w:rsidP="008A3B36">
      <w:pPr>
        <w:spacing w:after="0" w:line="360" w:lineRule="auto"/>
        <w:ind w:left="426" w:right="62" w:firstLine="294"/>
        <w:rPr>
          <w:i/>
          <w:iCs/>
          <w:sz w:val="20"/>
        </w:rPr>
      </w:pPr>
      <w:r w:rsidRPr="008A3B36">
        <w:rPr>
          <w:i/>
          <w:iCs/>
          <w:sz w:val="20"/>
        </w:rPr>
        <w:t>La presente iniciativa busca dotar a Yucatán de una herramienta legal sólida para impulsar un desarrollo equilibrado, eficiente y acorde a las necesidades reales de su población.</w:t>
      </w:r>
    </w:p>
    <w:p w14:paraId="506BA3EC" w14:textId="370B911B" w:rsidR="00FB08F4" w:rsidRPr="008A3B36" w:rsidRDefault="00FB08F4" w:rsidP="00FB08F4">
      <w:pPr>
        <w:spacing w:after="0" w:line="360" w:lineRule="auto"/>
        <w:ind w:left="426" w:right="62" w:firstLine="0"/>
        <w:rPr>
          <w:i/>
          <w:iCs/>
          <w:sz w:val="20"/>
        </w:rPr>
      </w:pPr>
      <w:r w:rsidRPr="008A3B36">
        <w:rPr>
          <w:i/>
          <w:iCs/>
          <w:sz w:val="20"/>
        </w:rPr>
        <w:t>…</w:t>
      </w:r>
    </w:p>
    <w:p w14:paraId="1970FDDD" w14:textId="50824B3D" w:rsidR="00FB08F4" w:rsidRPr="008A3B36" w:rsidRDefault="00FB08F4" w:rsidP="00FB08F4">
      <w:pPr>
        <w:spacing w:after="0" w:line="360" w:lineRule="auto"/>
        <w:ind w:left="426" w:right="62" w:firstLine="0"/>
        <w:rPr>
          <w:i/>
          <w:iCs/>
          <w:sz w:val="20"/>
        </w:rPr>
      </w:pPr>
      <w:r w:rsidRPr="008A3B36">
        <w:rPr>
          <w:i/>
          <w:iCs/>
          <w:sz w:val="20"/>
        </w:rPr>
        <w:t>…”</w:t>
      </w:r>
    </w:p>
    <w:p w14:paraId="3A2B748E" w14:textId="30235024" w:rsidR="00982935" w:rsidRPr="007965ED" w:rsidRDefault="00982935" w:rsidP="00174538">
      <w:pPr>
        <w:spacing w:after="0" w:line="360" w:lineRule="auto"/>
        <w:ind w:left="0" w:right="62" w:firstLine="0"/>
        <w:rPr>
          <w:i/>
          <w:iCs/>
        </w:rPr>
      </w:pPr>
    </w:p>
    <w:p w14:paraId="2FAC75CF" w14:textId="7BB652AC" w:rsidR="00FB08F4" w:rsidRPr="007965ED" w:rsidRDefault="00FB08F4" w:rsidP="00174538">
      <w:pPr>
        <w:spacing w:after="0" w:line="360" w:lineRule="auto"/>
        <w:ind w:left="0" w:right="62" w:firstLine="720"/>
      </w:pPr>
      <w:r w:rsidRPr="007965ED">
        <w:t>Con base a la referida exposición de motivos, se afirma que la reforma legislativa tiene como propósito mo</w:t>
      </w:r>
      <w:r w:rsidR="008A3B36">
        <w:t>dernizar el proceso mediante el cual</w:t>
      </w:r>
      <w:r w:rsidRPr="007965ED">
        <w:t xml:space="preserve"> los ayuntamientos pueden establecer la categorización de sus núcleos de población; en otras palabras, actualizar tales categorías, con elementos específicos y esenciales que faciliten al orden de gobierno </w:t>
      </w:r>
      <w:r w:rsidR="005746F7" w:rsidRPr="007965ED">
        <w:t>tomar la decisión de cambiar la denominación y que dicha resolución sea comunicada al Congreso del Estado, en un e</w:t>
      </w:r>
      <w:r w:rsidR="008A3B36">
        <w:t xml:space="preserve">jercicio </w:t>
      </w:r>
      <w:proofErr w:type="spellStart"/>
      <w:r w:rsidR="008A3B36">
        <w:t>biinstancial</w:t>
      </w:r>
      <w:proofErr w:type="spellEnd"/>
      <w:r w:rsidR="008A3B36">
        <w:t xml:space="preserve"> que genere</w:t>
      </w:r>
      <w:r w:rsidR="005746F7" w:rsidRPr="007965ED">
        <w:t xml:space="preserve"> mayor certeza y certidumbre. </w:t>
      </w:r>
    </w:p>
    <w:p w14:paraId="06F8874B" w14:textId="77777777" w:rsidR="00FB08F4" w:rsidRPr="007965ED" w:rsidRDefault="00FB08F4" w:rsidP="00174538">
      <w:pPr>
        <w:spacing w:after="0" w:line="360" w:lineRule="auto"/>
        <w:ind w:left="0" w:right="62" w:firstLine="720"/>
      </w:pPr>
    </w:p>
    <w:p w14:paraId="642594D8" w14:textId="74BA95EE" w:rsidR="00BA69F3" w:rsidRPr="007965ED" w:rsidRDefault="005746F7" w:rsidP="0090233E">
      <w:pPr>
        <w:spacing w:after="0" w:line="360" w:lineRule="auto"/>
        <w:ind w:left="0" w:right="62" w:firstLine="0"/>
      </w:pPr>
      <w:r w:rsidRPr="007965ED">
        <w:rPr>
          <w:b/>
          <w:bCs/>
        </w:rPr>
        <w:t>CUARTO</w:t>
      </w:r>
      <w:r w:rsidR="00BA69F3" w:rsidRPr="007965ED">
        <w:rPr>
          <w:b/>
          <w:bCs/>
        </w:rPr>
        <w:t>.</w:t>
      </w:r>
      <w:r w:rsidR="00BA69F3" w:rsidRPr="007965ED">
        <w:t xml:space="preserve"> Como se ha mencionado con anterioridad, en sesión </w:t>
      </w:r>
      <w:r w:rsidR="008A3B36">
        <w:t xml:space="preserve">de </w:t>
      </w:r>
      <w:r w:rsidR="005437F6" w:rsidRPr="007965ED">
        <w:t xml:space="preserve">Diputación Permanente </w:t>
      </w:r>
      <w:r w:rsidR="00BA69F3" w:rsidRPr="007965ED">
        <w:t xml:space="preserve">de esta Soberanía de fecha </w:t>
      </w:r>
      <w:r w:rsidR="005437F6" w:rsidRPr="007965ED">
        <w:t>30</w:t>
      </w:r>
      <w:r w:rsidR="00EC2065" w:rsidRPr="007965ED">
        <w:t xml:space="preserve"> </w:t>
      </w:r>
      <w:r w:rsidR="00BA69F3" w:rsidRPr="007965ED">
        <w:t xml:space="preserve">de </w:t>
      </w:r>
      <w:r w:rsidR="005437F6" w:rsidRPr="007965ED">
        <w:t>agosto</w:t>
      </w:r>
      <w:r w:rsidR="00EC2065" w:rsidRPr="007965ED">
        <w:t xml:space="preserve"> </w:t>
      </w:r>
      <w:r w:rsidR="00BA69F3" w:rsidRPr="007965ED">
        <w:t>del año en curso, se turnó la referida iniciativa a esta Comisión Permanente de Puntos Constitucionales y Gobernación, misma que fue distribuida</w:t>
      </w:r>
      <w:r w:rsidR="005437F6" w:rsidRPr="007965ED">
        <w:t xml:space="preserve"> oportunamente a sus integrantes para </w:t>
      </w:r>
      <w:r w:rsidR="00BA69F3" w:rsidRPr="007965ED">
        <w:t>su análisis, estudio y dictamen respectivo.</w:t>
      </w:r>
    </w:p>
    <w:p w14:paraId="0D89D1A0" w14:textId="77777777" w:rsidR="00390C6D" w:rsidRPr="007965ED" w:rsidRDefault="00390C6D" w:rsidP="0090233E">
      <w:pPr>
        <w:spacing w:after="0" w:line="360" w:lineRule="auto"/>
        <w:ind w:left="0" w:right="62" w:firstLine="0"/>
      </w:pPr>
    </w:p>
    <w:p w14:paraId="2D727DEF" w14:textId="43E10957" w:rsidR="00874816" w:rsidRPr="007965ED" w:rsidRDefault="00973284" w:rsidP="00BA69F3">
      <w:pPr>
        <w:widowControl w:val="0"/>
        <w:pBdr>
          <w:top w:val="nil"/>
          <w:left w:val="nil"/>
          <w:bottom w:val="nil"/>
          <w:right w:val="nil"/>
          <w:between w:val="nil"/>
        </w:pBdr>
        <w:spacing w:after="0" w:line="360" w:lineRule="auto"/>
        <w:ind w:left="0" w:right="0" w:firstLine="709"/>
      </w:pPr>
      <w:r w:rsidRPr="007965ED">
        <w:t>Co</w:t>
      </w:r>
      <w:r w:rsidR="008A3B36">
        <w:t>n base en los antecedentes previamente</w:t>
      </w:r>
      <w:r w:rsidRPr="007965ED">
        <w:t xml:space="preserve"> citados, los diputados integrantes de esta </w:t>
      </w:r>
      <w:r w:rsidR="00552ACB" w:rsidRPr="007965ED">
        <w:t>c</w:t>
      </w:r>
      <w:r w:rsidRPr="007965ED">
        <w:t xml:space="preserve">omisión </w:t>
      </w:r>
      <w:r w:rsidR="00552ACB" w:rsidRPr="007965ED">
        <w:t>p</w:t>
      </w:r>
      <w:r w:rsidRPr="007965ED">
        <w:t>ermanente, realizamos las siguientes,</w:t>
      </w:r>
    </w:p>
    <w:p w14:paraId="1C561683" w14:textId="77777777" w:rsidR="001E30B2" w:rsidRPr="007965ED" w:rsidRDefault="001E30B2" w:rsidP="00464282">
      <w:pPr>
        <w:spacing w:after="0" w:line="360" w:lineRule="auto"/>
        <w:ind w:left="0" w:right="0" w:firstLine="709"/>
        <w:jc w:val="center"/>
        <w:rPr>
          <w:b/>
        </w:rPr>
      </w:pPr>
    </w:p>
    <w:p w14:paraId="2DAA6D84" w14:textId="77777777" w:rsidR="00874816" w:rsidRPr="007965ED" w:rsidRDefault="00973284" w:rsidP="00E00DB8">
      <w:pPr>
        <w:spacing w:after="0" w:line="360" w:lineRule="auto"/>
        <w:ind w:left="0" w:right="0" w:firstLine="0"/>
        <w:jc w:val="center"/>
        <w:rPr>
          <w:b/>
        </w:rPr>
      </w:pPr>
      <w:r w:rsidRPr="007965ED">
        <w:rPr>
          <w:b/>
        </w:rPr>
        <w:t>C O N S I D E R A C I O N E S</w:t>
      </w:r>
    </w:p>
    <w:p w14:paraId="7E383731" w14:textId="6C474A76" w:rsidR="00874816" w:rsidRPr="007965ED" w:rsidRDefault="00874816" w:rsidP="00464282">
      <w:pPr>
        <w:spacing w:after="0" w:line="360" w:lineRule="auto"/>
        <w:ind w:left="0" w:right="0" w:firstLine="709"/>
        <w:jc w:val="center"/>
        <w:rPr>
          <w:b/>
        </w:rPr>
      </w:pPr>
    </w:p>
    <w:p w14:paraId="5F59EAD1" w14:textId="411AE2C0" w:rsidR="00CC3769" w:rsidRPr="007965ED" w:rsidRDefault="00CC3769" w:rsidP="00CC3769">
      <w:pPr>
        <w:widowControl w:val="0"/>
        <w:pBdr>
          <w:top w:val="nil"/>
          <w:left w:val="nil"/>
          <w:bottom w:val="nil"/>
          <w:right w:val="nil"/>
          <w:between w:val="nil"/>
        </w:pBdr>
        <w:spacing w:after="0" w:line="360" w:lineRule="auto"/>
        <w:ind w:left="0" w:right="0" w:firstLine="0"/>
        <w:rPr>
          <w:iCs/>
        </w:rPr>
      </w:pPr>
      <w:r w:rsidRPr="007965ED">
        <w:rPr>
          <w:b/>
          <w:bCs/>
          <w:iCs/>
        </w:rPr>
        <w:t>PRIMERA.</w:t>
      </w:r>
      <w:r w:rsidRPr="007965ED">
        <w:rPr>
          <w:iCs/>
        </w:rPr>
        <w:t xml:space="preserve"> El sustento normativo de la iniciativa señalada, se encuentra contenido en lo dispuesto por los artículos 35, fracción I de la Constitución Política, y 16 </w:t>
      </w:r>
      <w:r w:rsidR="008A3B36">
        <w:rPr>
          <w:iCs/>
        </w:rPr>
        <w:t xml:space="preserve">y 22 fracción VI </w:t>
      </w:r>
      <w:r w:rsidRPr="007965ED">
        <w:rPr>
          <w:iCs/>
        </w:rPr>
        <w:t>de la Ley de Gobierno del Poder Legislativo, ambos ordenamientos del estado de Yucatán, ya que dichas porciones jurídicas facultan a los diputados para para iniciar leyes y decretos.</w:t>
      </w:r>
    </w:p>
    <w:p w14:paraId="17924C6A" w14:textId="77777777" w:rsidR="00CC3769" w:rsidRPr="007965ED" w:rsidRDefault="00CC3769" w:rsidP="00CC3769">
      <w:pPr>
        <w:pStyle w:val="Sangradetextonormal"/>
        <w:spacing w:after="0" w:line="360" w:lineRule="auto"/>
        <w:ind w:left="0" w:firstLine="708"/>
        <w:jc w:val="both"/>
        <w:rPr>
          <w:rFonts w:ascii="Arial" w:hAnsi="Arial" w:cs="Arial"/>
          <w:iCs/>
        </w:rPr>
      </w:pPr>
    </w:p>
    <w:p w14:paraId="00F85434" w14:textId="3297C0A9" w:rsidR="00F3522B" w:rsidRPr="007965ED" w:rsidRDefault="00CC3769" w:rsidP="00F3522B">
      <w:pPr>
        <w:pStyle w:val="Sangradetextonormal"/>
        <w:spacing w:after="0" w:line="360" w:lineRule="auto"/>
        <w:ind w:left="0" w:firstLine="720"/>
        <w:jc w:val="both"/>
        <w:rPr>
          <w:rFonts w:ascii="Arial" w:eastAsia="Arial" w:hAnsi="Arial" w:cs="Arial"/>
          <w:lang w:eastAsia="es-MX"/>
        </w:rPr>
      </w:pPr>
      <w:r w:rsidRPr="007965ED">
        <w:rPr>
          <w:rFonts w:ascii="Arial" w:hAnsi="Arial" w:cs="Arial"/>
          <w:iCs/>
        </w:rPr>
        <w:t>De igual forma, con fundamento en el artículo 43 fracción I inciso b)</w:t>
      </w:r>
      <w:r w:rsidR="00F3522B" w:rsidRPr="007965ED">
        <w:rPr>
          <w:rFonts w:ascii="Arial" w:hAnsi="Arial" w:cs="Arial"/>
          <w:iCs/>
        </w:rPr>
        <w:t xml:space="preserve"> de </w:t>
      </w:r>
      <w:r w:rsidRPr="007965ED">
        <w:rPr>
          <w:rFonts w:ascii="Arial" w:hAnsi="Arial" w:cs="Arial"/>
          <w:iCs/>
        </w:rPr>
        <w:t xml:space="preserve">la Ley de Gobierno del Poder Legislativo del Estado de Yucatán, esta Comisión Permanente de Puntos Constitucionales y Gobernación tiene competencia para estudiar, analizar y dictaminar sobre el asunto propuesto en la iniciativa, </w:t>
      </w:r>
      <w:r w:rsidRPr="007965ED">
        <w:rPr>
          <w:rFonts w:ascii="Arial" w:eastAsia="Arial" w:hAnsi="Arial" w:cs="Arial"/>
          <w:lang w:eastAsia="es-MX"/>
        </w:rPr>
        <w:t xml:space="preserve">toda vez que versa sobre </w:t>
      </w:r>
      <w:r w:rsidR="008A3B36">
        <w:rPr>
          <w:rFonts w:ascii="Arial" w:eastAsia="Arial" w:hAnsi="Arial" w:cs="Arial"/>
          <w:lang w:eastAsia="es-MX"/>
        </w:rPr>
        <w:t>fechas de</w:t>
      </w:r>
      <w:r w:rsidR="00F3522B" w:rsidRPr="007965ED">
        <w:rPr>
          <w:rFonts w:ascii="Arial" w:hAnsi="Arial" w:cs="Arial"/>
          <w:iCs/>
        </w:rPr>
        <w:t xml:space="preserve"> naturaleza administrativa de los ayuntamientos. </w:t>
      </w:r>
    </w:p>
    <w:p w14:paraId="3EDA5D5E" w14:textId="77777777" w:rsidR="00F3522B" w:rsidRPr="007965ED" w:rsidRDefault="00F3522B" w:rsidP="00F3522B">
      <w:pPr>
        <w:pStyle w:val="Sangradetextonormal"/>
        <w:spacing w:after="0" w:line="360" w:lineRule="auto"/>
        <w:ind w:left="0" w:firstLine="720"/>
        <w:jc w:val="both"/>
        <w:rPr>
          <w:b/>
        </w:rPr>
      </w:pPr>
    </w:p>
    <w:p w14:paraId="0CC334D4" w14:textId="61F85F4D" w:rsidR="005A03D3" w:rsidRPr="007965ED" w:rsidRDefault="00CC3769" w:rsidP="00DA10A9">
      <w:pPr>
        <w:widowControl w:val="0"/>
        <w:pBdr>
          <w:top w:val="nil"/>
          <w:left w:val="nil"/>
          <w:bottom w:val="nil"/>
          <w:right w:val="nil"/>
          <w:between w:val="nil"/>
        </w:pBdr>
        <w:spacing w:after="0" w:line="360" w:lineRule="auto"/>
        <w:ind w:left="0" w:right="0" w:firstLine="0"/>
      </w:pPr>
      <w:r w:rsidRPr="007965ED">
        <w:rPr>
          <w:b/>
          <w:bCs/>
        </w:rPr>
        <w:t>SEGUNDA</w:t>
      </w:r>
      <w:r w:rsidR="002D0EF7" w:rsidRPr="007965ED">
        <w:rPr>
          <w:b/>
          <w:bCs/>
        </w:rPr>
        <w:t>.</w:t>
      </w:r>
      <w:r w:rsidR="002D0EF7" w:rsidRPr="007965ED">
        <w:t xml:space="preserve"> </w:t>
      </w:r>
      <w:r w:rsidR="00DA10A9" w:rsidRPr="007965ED">
        <w:t xml:space="preserve">Por principio de cuentas, esta comisión basa sus decisiones en términos de lo previsto en el Artículo </w:t>
      </w:r>
      <w:r w:rsidR="005A03D3" w:rsidRPr="007965ED">
        <w:t>115</w:t>
      </w:r>
      <w:r w:rsidR="008A3B36">
        <w:t xml:space="preserve"> de nuestra carta magna</w:t>
      </w:r>
      <w:r w:rsidR="005A03D3" w:rsidRPr="007965ED">
        <w:t>, que a letra dice:</w:t>
      </w:r>
    </w:p>
    <w:p w14:paraId="02418E01" w14:textId="27F16401" w:rsidR="005A03D3" w:rsidRPr="007965ED" w:rsidRDefault="005A03D3" w:rsidP="005A03D3">
      <w:pPr>
        <w:widowControl w:val="0"/>
        <w:pBdr>
          <w:top w:val="nil"/>
          <w:left w:val="nil"/>
          <w:bottom w:val="nil"/>
          <w:right w:val="nil"/>
          <w:between w:val="nil"/>
        </w:pBdr>
        <w:spacing w:after="0" w:line="240" w:lineRule="auto"/>
        <w:ind w:left="0" w:right="0" w:firstLine="0"/>
      </w:pPr>
    </w:p>
    <w:p w14:paraId="06EAD3F7" w14:textId="724030FD" w:rsidR="005A03D3" w:rsidRPr="007965ED" w:rsidRDefault="005A03D3" w:rsidP="005A03D3">
      <w:pPr>
        <w:pStyle w:val="Texto"/>
        <w:spacing w:after="0" w:line="276" w:lineRule="auto"/>
        <w:rPr>
          <w:i/>
          <w:iCs/>
          <w:sz w:val="20"/>
          <w:szCs w:val="20"/>
        </w:rPr>
      </w:pPr>
      <w:bookmarkStart w:id="0" w:name="Artículo_115"/>
      <w:r w:rsidRPr="007965ED">
        <w:rPr>
          <w:b/>
          <w:i/>
          <w:iCs/>
          <w:sz w:val="20"/>
          <w:szCs w:val="20"/>
        </w:rPr>
        <w:t>“Artículo 115</w:t>
      </w:r>
      <w:bookmarkEnd w:id="0"/>
      <w:r w:rsidRPr="007965ED">
        <w:rPr>
          <w:b/>
          <w:i/>
          <w:iCs/>
          <w:sz w:val="20"/>
          <w:szCs w:val="20"/>
        </w:rPr>
        <w:t>.</w:t>
      </w:r>
      <w:r w:rsidRPr="007965ED">
        <w:rPr>
          <w:i/>
          <w:iCs/>
          <w:sz w:val="20"/>
          <w:szCs w:val="20"/>
        </w:rPr>
        <w:t xml:space="preserve"> Los estados adoptarán, para su régimen interior, la forma de gobierno republicano, representativo,</w:t>
      </w:r>
      <w:r w:rsidRPr="007965ED">
        <w:rPr>
          <w:b/>
          <w:i/>
          <w:iCs/>
          <w:sz w:val="20"/>
          <w:szCs w:val="20"/>
        </w:rPr>
        <w:t xml:space="preserve"> </w:t>
      </w:r>
      <w:r w:rsidRPr="007965ED">
        <w:rPr>
          <w:i/>
          <w:iCs/>
          <w:sz w:val="20"/>
          <w:szCs w:val="20"/>
        </w:rPr>
        <w:t>democrático, laico y popular, teniendo como base de su división territorial y de su organización política y administrativa, el municipio libre, conforme a las bases siguientes:</w:t>
      </w:r>
    </w:p>
    <w:p w14:paraId="79D25B35" w14:textId="5DCFE009" w:rsidR="005A03D3" w:rsidRPr="007965ED" w:rsidRDefault="005A03D3" w:rsidP="005A03D3">
      <w:pPr>
        <w:pStyle w:val="Textosinformato"/>
        <w:spacing w:line="276" w:lineRule="auto"/>
        <w:jc w:val="right"/>
        <w:rPr>
          <w:rFonts w:ascii="Times New Roman" w:eastAsia="MS Mincho" w:hAnsi="Times New Roman"/>
          <w:i/>
          <w:iCs/>
          <w:sz w:val="16"/>
          <w:lang w:val="es-MX"/>
        </w:rPr>
      </w:pPr>
    </w:p>
    <w:p w14:paraId="59063298" w14:textId="77777777" w:rsidR="005A03D3" w:rsidRPr="007965ED" w:rsidRDefault="005A03D3" w:rsidP="005A03D3">
      <w:pPr>
        <w:pStyle w:val="Textosinformato"/>
        <w:spacing w:line="276" w:lineRule="auto"/>
        <w:jc w:val="right"/>
        <w:rPr>
          <w:rFonts w:ascii="Times New Roman" w:eastAsia="MS Mincho" w:hAnsi="Times New Roman"/>
          <w:i/>
          <w:iCs/>
          <w:sz w:val="16"/>
          <w:lang w:val="es-MX"/>
        </w:rPr>
      </w:pPr>
    </w:p>
    <w:p w14:paraId="63181A02" w14:textId="77777777" w:rsidR="005A03D3" w:rsidRPr="007965ED" w:rsidRDefault="005A03D3" w:rsidP="005A03D3">
      <w:pPr>
        <w:spacing w:line="276" w:lineRule="auto"/>
        <w:ind w:left="833" w:hanging="544"/>
        <w:rPr>
          <w:bCs/>
          <w:i/>
          <w:iCs/>
          <w:sz w:val="20"/>
        </w:rPr>
      </w:pPr>
      <w:r w:rsidRPr="007965ED">
        <w:rPr>
          <w:b/>
          <w:bCs/>
          <w:i/>
          <w:iCs/>
          <w:sz w:val="20"/>
        </w:rPr>
        <w:t xml:space="preserve">I. </w:t>
      </w:r>
      <w:r w:rsidRPr="007965ED">
        <w:rPr>
          <w:b/>
          <w:bCs/>
          <w:i/>
          <w:iCs/>
          <w:sz w:val="20"/>
        </w:rPr>
        <w:tab/>
      </w:r>
      <w:r w:rsidRPr="007965ED">
        <w:rPr>
          <w:bCs/>
          <w:i/>
          <w:iCs/>
          <w:sz w:val="20"/>
        </w:rPr>
        <w:t>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55F04438" w14:textId="77777777" w:rsidR="005A03D3" w:rsidRPr="007965ED" w:rsidRDefault="005A03D3" w:rsidP="005A03D3">
      <w:pPr>
        <w:spacing w:line="276" w:lineRule="auto"/>
        <w:ind w:left="833"/>
        <w:rPr>
          <w:i/>
          <w:iCs/>
          <w:sz w:val="20"/>
        </w:rPr>
      </w:pPr>
      <w:r w:rsidRPr="007965ED">
        <w:rPr>
          <w:i/>
          <w:iCs/>
          <w:sz w:val="20"/>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14:paraId="5DE7544D" w14:textId="77777777" w:rsidR="005A03D3" w:rsidRPr="007965ED" w:rsidRDefault="005A03D3" w:rsidP="005A03D3">
      <w:pPr>
        <w:spacing w:line="276" w:lineRule="auto"/>
        <w:ind w:left="833"/>
        <w:rPr>
          <w:i/>
          <w:iCs/>
          <w:sz w:val="20"/>
        </w:rPr>
      </w:pPr>
      <w:r w:rsidRPr="007965ED">
        <w:rPr>
          <w:i/>
          <w:iCs/>
          <w:sz w:val="20"/>
        </w:rPr>
        <w:t xml:space="preserve">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w:t>
      </w:r>
      <w:r w:rsidRPr="007965ED">
        <w:rPr>
          <w:b/>
          <w:bCs/>
          <w:i/>
          <w:iCs/>
          <w:sz w:val="20"/>
        </w:rPr>
        <w:t>(sic DOF 03-02-1983)</w:t>
      </w:r>
      <w:r w:rsidRPr="007965ED">
        <w:rPr>
          <w:i/>
          <w:iCs/>
          <w:sz w:val="20"/>
        </w:rPr>
        <w:t xml:space="preserve"> alegatos que a su juicio convengan.</w:t>
      </w:r>
    </w:p>
    <w:p w14:paraId="4310F4B5" w14:textId="77777777" w:rsidR="005A03D3" w:rsidRPr="007965ED" w:rsidRDefault="005A03D3" w:rsidP="005A03D3">
      <w:pPr>
        <w:spacing w:line="276" w:lineRule="auto"/>
        <w:ind w:left="833"/>
        <w:rPr>
          <w:i/>
          <w:iCs/>
          <w:sz w:val="20"/>
          <w:szCs w:val="20"/>
        </w:rPr>
      </w:pPr>
      <w:r w:rsidRPr="007965ED">
        <w:rPr>
          <w:i/>
          <w:iCs/>
          <w:sz w:val="20"/>
          <w:szCs w:val="20"/>
        </w:rPr>
        <w:t>Si alguno de los miembros dejare de desempeñar su cargo, será sustituido por su suplente, o se procederá según lo disponga la ley.</w:t>
      </w:r>
    </w:p>
    <w:p w14:paraId="431E484E" w14:textId="77777777" w:rsidR="005A03D3" w:rsidRPr="007965ED" w:rsidRDefault="005A03D3" w:rsidP="005A03D3">
      <w:pPr>
        <w:spacing w:line="276" w:lineRule="auto"/>
        <w:ind w:left="833"/>
        <w:rPr>
          <w:i/>
          <w:iCs/>
          <w:sz w:val="20"/>
        </w:rPr>
      </w:pPr>
      <w:r w:rsidRPr="007965ED">
        <w:rPr>
          <w:i/>
          <w:iCs/>
          <w:sz w:val="20"/>
          <w:szCs w:val="20"/>
        </w:rPr>
        <w:t>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 regidores</w:t>
      </w:r>
      <w:r w:rsidRPr="007965ED">
        <w:rPr>
          <w:i/>
          <w:iCs/>
          <w:sz w:val="20"/>
        </w:rPr>
        <w:t>;</w:t>
      </w:r>
    </w:p>
    <w:p w14:paraId="0CA4B123" w14:textId="77777777" w:rsidR="005A03D3" w:rsidRPr="007965ED" w:rsidRDefault="005A03D3" w:rsidP="005A03D3">
      <w:pPr>
        <w:spacing w:line="276" w:lineRule="auto"/>
        <w:ind w:left="833" w:hanging="544"/>
        <w:rPr>
          <w:i/>
          <w:iCs/>
          <w:sz w:val="20"/>
        </w:rPr>
      </w:pPr>
      <w:r w:rsidRPr="007965ED">
        <w:rPr>
          <w:b/>
          <w:bCs/>
          <w:i/>
          <w:iCs/>
          <w:sz w:val="20"/>
        </w:rPr>
        <w:t xml:space="preserve">II. </w:t>
      </w:r>
      <w:r w:rsidRPr="007965ED">
        <w:rPr>
          <w:b/>
          <w:bCs/>
          <w:i/>
          <w:iCs/>
          <w:sz w:val="20"/>
        </w:rPr>
        <w:tab/>
      </w:r>
      <w:r w:rsidRPr="007965ED">
        <w:rPr>
          <w:i/>
          <w:iCs/>
          <w:sz w:val="20"/>
          <w:szCs w:val="20"/>
        </w:rPr>
        <w:t>Los municipios estarán investidos de personalidad jurídica y manejarán su patrimonio conforme a la ley.</w:t>
      </w:r>
    </w:p>
    <w:p w14:paraId="302A4DD3" w14:textId="77777777" w:rsidR="005A03D3" w:rsidRPr="007965ED" w:rsidRDefault="005A03D3" w:rsidP="005A03D3">
      <w:pPr>
        <w:spacing w:line="276" w:lineRule="auto"/>
        <w:ind w:left="833"/>
        <w:rPr>
          <w:b/>
          <w:bCs/>
          <w:i/>
          <w:iCs/>
          <w:sz w:val="20"/>
          <w:szCs w:val="20"/>
          <w:u w:val="single"/>
        </w:rPr>
      </w:pPr>
      <w:r w:rsidRPr="007965ED">
        <w:rPr>
          <w:b/>
          <w:bCs/>
          <w:i/>
          <w:iCs/>
          <w:sz w:val="20"/>
          <w:szCs w:val="20"/>
          <w:u w:val="single"/>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0067FF28" w14:textId="77777777" w:rsidR="005A03D3" w:rsidRPr="007965ED" w:rsidRDefault="005A03D3" w:rsidP="005A03D3">
      <w:pPr>
        <w:spacing w:line="276" w:lineRule="auto"/>
        <w:ind w:left="833"/>
        <w:rPr>
          <w:i/>
          <w:iCs/>
          <w:sz w:val="20"/>
          <w:szCs w:val="20"/>
        </w:rPr>
      </w:pPr>
      <w:r w:rsidRPr="007965ED">
        <w:rPr>
          <w:i/>
          <w:iCs/>
          <w:sz w:val="20"/>
          <w:szCs w:val="20"/>
        </w:rPr>
        <w:t>El objeto de las leyes a que se refiere el párrafo anterior será establecer:</w:t>
      </w:r>
    </w:p>
    <w:p w14:paraId="1327E8A4" w14:textId="77777777" w:rsidR="005A03D3" w:rsidRPr="007965ED" w:rsidRDefault="005A03D3" w:rsidP="005A03D3">
      <w:pPr>
        <w:spacing w:line="276" w:lineRule="auto"/>
        <w:ind w:left="1377" w:hanging="544"/>
        <w:rPr>
          <w:i/>
          <w:iCs/>
          <w:sz w:val="20"/>
        </w:rPr>
      </w:pPr>
      <w:r w:rsidRPr="007965ED">
        <w:rPr>
          <w:b/>
          <w:bCs/>
          <w:i/>
          <w:iCs/>
          <w:sz w:val="20"/>
        </w:rPr>
        <w:t xml:space="preserve">a) </w:t>
      </w:r>
      <w:r w:rsidRPr="007965ED">
        <w:rPr>
          <w:b/>
          <w:bCs/>
          <w:i/>
          <w:iCs/>
          <w:sz w:val="20"/>
        </w:rPr>
        <w:tab/>
      </w:r>
      <w:r w:rsidRPr="007965ED">
        <w:rPr>
          <w:i/>
          <w:iCs/>
          <w:sz w:val="20"/>
          <w:szCs w:val="20"/>
        </w:rPr>
        <w:t>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1B617F80" w14:textId="77777777" w:rsidR="005A03D3" w:rsidRPr="007965ED" w:rsidRDefault="005A03D3" w:rsidP="005A03D3">
      <w:pPr>
        <w:spacing w:line="276" w:lineRule="auto"/>
        <w:ind w:left="1377" w:hanging="544"/>
        <w:rPr>
          <w:i/>
          <w:iCs/>
          <w:sz w:val="20"/>
        </w:rPr>
      </w:pPr>
      <w:r w:rsidRPr="007965ED">
        <w:rPr>
          <w:b/>
          <w:bCs/>
          <w:i/>
          <w:iCs/>
          <w:sz w:val="20"/>
        </w:rPr>
        <w:t xml:space="preserve">b) </w:t>
      </w:r>
      <w:r w:rsidRPr="007965ED">
        <w:rPr>
          <w:b/>
          <w:bCs/>
          <w:i/>
          <w:iCs/>
          <w:sz w:val="20"/>
        </w:rPr>
        <w:tab/>
      </w:r>
      <w:r w:rsidRPr="007965ED">
        <w:rPr>
          <w:i/>
          <w:iCs/>
          <w:sz w:val="20"/>
          <w:szCs w:val="20"/>
        </w:rPr>
        <w:t>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14:paraId="6BA24652" w14:textId="77777777" w:rsidR="005A03D3" w:rsidRPr="007965ED" w:rsidRDefault="005A03D3" w:rsidP="005A03D3">
      <w:pPr>
        <w:spacing w:line="276" w:lineRule="auto"/>
        <w:ind w:left="1377" w:hanging="544"/>
        <w:rPr>
          <w:i/>
          <w:iCs/>
          <w:sz w:val="20"/>
        </w:rPr>
      </w:pPr>
      <w:r w:rsidRPr="007965ED">
        <w:rPr>
          <w:b/>
          <w:bCs/>
          <w:i/>
          <w:iCs/>
          <w:sz w:val="20"/>
        </w:rPr>
        <w:t xml:space="preserve">c) </w:t>
      </w:r>
      <w:r w:rsidRPr="007965ED">
        <w:rPr>
          <w:b/>
          <w:bCs/>
          <w:i/>
          <w:iCs/>
          <w:sz w:val="20"/>
        </w:rPr>
        <w:tab/>
      </w:r>
      <w:r w:rsidRPr="007965ED">
        <w:rPr>
          <w:i/>
          <w:iCs/>
          <w:sz w:val="20"/>
          <w:szCs w:val="20"/>
        </w:rPr>
        <w:t>Las normas de aplicación general para celebrar los convenios a que se refieren tanto las fracciones III y IV de este artículo, como el segundo párrafo de la fracción VII del artículo 116 de esta Constitución;</w:t>
      </w:r>
    </w:p>
    <w:p w14:paraId="396FD526" w14:textId="77777777" w:rsidR="005A03D3" w:rsidRPr="007965ED" w:rsidRDefault="005A03D3" w:rsidP="005A03D3">
      <w:pPr>
        <w:spacing w:line="276" w:lineRule="auto"/>
        <w:ind w:left="1377" w:hanging="544"/>
        <w:rPr>
          <w:i/>
          <w:iCs/>
          <w:sz w:val="20"/>
        </w:rPr>
      </w:pPr>
      <w:r w:rsidRPr="007965ED">
        <w:rPr>
          <w:b/>
          <w:bCs/>
          <w:i/>
          <w:iCs/>
          <w:sz w:val="20"/>
        </w:rPr>
        <w:t xml:space="preserve">d) </w:t>
      </w:r>
      <w:r w:rsidRPr="007965ED">
        <w:rPr>
          <w:b/>
          <w:bCs/>
          <w:i/>
          <w:iCs/>
          <w:sz w:val="20"/>
        </w:rPr>
        <w:tab/>
      </w:r>
      <w:r w:rsidRPr="007965ED">
        <w:rPr>
          <w:i/>
          <w:iCs/>
          <w:sz w:val="20"/>
          <w:szCs w:val="20"/>
        </w:rPr>
        <w:t>El procedimiento y condiciones para que el gobierno estatal asuma una función o servicio municipal cuando, al no existir el convenio correspondiente, la legislatura estatal considere que el municipio de que se trate esté imposibilitado para ejercerlos o prestarlos; en este caso, será necesaria solicitud previa del ayuntamiento respectivo, aprobada por cuando menos las dos terceras partes de sus integrantes; y</w:t>
      </w:r>
    </w:p>
    <w:p w14:paraId="445FB574" w14:textId="77777777" w:rsidR="005A03D3" w:rsidRPr="007965ED" w:rsidRDefault="005A03D3" w:rsidP="005A03D3">
      <w:pPr>
        <w:spacing w:line="276" w:lineRule="auto"/>
        <w:ind w:left="1377" w:hanging="544"/>
        <w:rPr>
          <w:i/>
          <w:iCs/>
          <w:sz w:val="20"/>
        </w:rPr>
      </w:pPr>
      <w:r w:rsidRPr="007965ED">
        <w:rPr>
          <w:b/>
          <w:bCs/>
          <w:i/>
          <w:iCs/>
          <w:sz w:val="20"/>
        </w:rPr>
        <w:t xml:space="preserve">e) </w:t>
      </w:r>
      <w:r w:rsidRPr="007965ED">
        <w:rPr>
          <w:b/>
          <w:bCs/>
          <w:i/>
          <w:iCs/>
          <w:sz w:val="20"/>
        </w:rPr>
        <w:tab/>
      </w:r>
      <w:r w:rsidRPr="007965ED">
        <w:rPr>
          <w:i/>
          <w:iCs/>
          <w:sz w:val="20"/>
          <w:szCs w:val="20"/>
        </w:rPr>
        <w:t>Las disposiciones aplicables en aquellos municipios que no cuenten con los bandos o reglamentos correspondientes.</w:t>
      </w:r>
    </w:p>
    <w:p w14:paraId="3D81DFEC" w14:textId="77777777" w:rsidR="005A03D3" w:rsidRPr="007965ED" w:rsidRDefault="005A03D3" w:rsidP="005A03D3">
      <w:pPr>
        <w:spacing w:line="276" w:lineRule="auto"/>
        <w:ind w:left="833"/>
        <w:rPr>
          <w:i/>
          <w:iCs/>
          <w:sz w:val="20"/>
          <w:szCs w:val="20"/>
        </w:rPr>
      </w:pPr>
      <w:r w:rsidRPr="007965ED">
        <w:rPr>
          <w:i/>
          <w:iCs/>
          <w:sz w:val="20"/>
          <w:szCs w:val="20"/>
        </w:rPr>
        <w:t>Las legislaturas estatales emitirán las normas que establezcan los procedimientos mediante los cuales se resolverán los conflictos que se presenten entre los municipios y el gobierno del estado, o entre aquéllos, con motivo de los actos derivados de los incisos c) y d) anteriores;</w:t>
      </w:r>
    </w:p>
    <w:p w14:paraId="338D3B2C" w14:textId="77777777" w:rsidR="005A03D3" w:rsidRPr="007965ED" w:rsidRDefault="005A03D3" w:rsidP="005A03D3">
      <w:pPr>
        <w:spacing w:line="276" w:lineRule="auto"/>
        <w:ind w:left="833" w:hanging="544"/>
        <w:rPr>
          <w:b/>
          <w:bCs/>
          <w:i/>
          <w:iCs/>
          <w:sz w:val="20"/>
          <w:u w:val="single"/>
        </w:rPr>
      </w:pPr>
      <w:r w:rsidRPr="007965ED">
        <w:rPr>
          <w:b/>
          <w:bCs/>
          <w:i/>
          <w:iCs/>
          <w:sz w:val="20"/>
        </w:rPr>
        <w:t xml:space="preserve">III. </w:t>
      </w:r>
      <w:r w:rsidRPr="007965ED">
        <w:rPr>
          <w:b/>
          <w:bCs/>
          <w:i/>
          <w:iCs/>
          <w:sz w:val="20"/>
        </w:rPr>
        <w:tab/>
      </w:r>
      <w:r w:rsidRPr="007965ED">
        <w:rPr>
          <w:b/>
          <w:bCs/>
          <w:i/>
          <w:iCs/>
          <w:sz w:val="20"/>
          <w:szCs w:val="20"/>
          <w:u w:val="single"/>
        </w:rPr>
        <w:t>Los Municipios tendrán a su cargo las funciones y servicios públicos siguientes:</w:t>
      </w:r>
    </w:p>
    <w:p w14:paraId="42F6C5DB" w14:textId="77777777" w:rsidR="005A03D3" w:rsidRPr="007965ED" w:rsidRDefault="005A03D3" w:rsidP="005A03D3">
      <w:pPr>
        <w:spacing w:after="0" w:line="276" w:lineRule="auto"/>
        <w:ind w:left="1377" w:hanging="544"/>
        <w:rPr>
          <w:b/>
          <w:bCs/>
          <w:i/>
          <w:iCs/>
          <w:sz w:val="20"/>
          <w:u w:val="single"/>
        </w:rPr>
      </w:pPr>
      <w:r w:rsidRPr="007965ED">
        <w:rPr>
          <w:b/>
          <w:bCs/>
          <w:i/>
          <w:iCs/>
          <w:sz w:val="20"/>
          <w:u w:val="single"/>
        </w:rPr>
        <w:t xml:space="preserve">a) </w:t>
      </w:r>
      <w:r w:rsidRPr="007965ED">
        <w:rPr>
          <w:b/>
          <w:bCs/>
          <w:i/>
          <w:iCs/>
          <w:sz w:val="20"/>
          <w:u w:val="single"/>
        </w:rPr>
        <w:tab/>
      </w:r>
      <w:r w:rsidRPr="007965ED">
        <w:rPr>
          <w:b/>
          <w:bCs/>
          <w:i/>
          <w:iCs/>
          <w:sz w:val="20"/>
          <w:szCs w:val="20"/>
          <w:u w:val="single"/>
        </w:rPr>
        <w:t>Agua potable, drenaje, alcantarillado, tratamiento y disposición de sus aguas residuales</w:t>
      </w:r>
      <w:r w:rsidRPr="007965ED">
        <w:rPr>
          <w:b/>
          <w:bCs/>
          <w:i/>
          <w:iCs/>
          <w:sz w:val="20"/>
          <w:u w:val="single"/>
        </w:rPr>
        <w:t>;</w:t>
      </w:r>
    </w:p>
    <w:p w14:paraId="2380E78E" w14:textId="77777777" w:rsidR="005A03D3" w:rsidRPr="007965ED" w:rsidRDefault="005A03D3" w:rsidP="005A03D3">
      <w:pPr>
        <w:spacing w:after="0" w:line="276" w:lineRule="auto"/>
        <w:ind w:left="1377" w:hanging="544"/>
        <w:rPr>
          <w:b/>
          <w:bCs/>
          <w:i/>
          <w:iCs/>
          <w:sz w:val="20"/>
          <w:u w:val="single"/>
        </w:rPr>
      </w:pPr>
      <w:r w:rsidRPr="007965ED">
        <w:rPr>
          <w:b/>
          <w:bCs/>
          <w:i/>
          <w:iCs/>
          <w:sz w:val="20"/>
          <w:u w:val="single"/>
        </w:rPr>
        <w:t xml:space="preserve">b) </w:t>
      </w:r>
      <w:r w:rsidRPr="007965ED">
        <w:rPr>
          <w:b/>
          <w:bCs/>
          <w:i/>
          <w:iCs/>
          <w:sz w:val="20"/>
          <w:u w:val="single"/>
        </w:rPr>
        <w:tab/>
        <w:t>Alumbrado público.</w:t>
      </w:r>
    </w:p>
    <w:p w14:paraId="67133258" w14:textId="77777777" w:rsidR="005A03D3" w:rsidRPr="007965ED" w:rsidRDefault="005A03D3" w:rsidP="005A03D3">
      <w:pPr>
        <w:spacing w:after="0" w:line="276" w:lineRule="auto"/>
        <w:ind w:left="1377" w:hanging="544"/>
        <w:rPr>
          <w:b/>
          <w:bCs/>
          <w:i/>
          <w:iCs/>
          <w:sz w:val="20"/>
          <w:u w:val="single"/>
        </w:rPr>
      </w:pPr>
      <w:r w:rsidRPr="007965ED">
        <w:rPr>
          <w:b/>
          <w:bCs/>
          <w:i/>
          <w:iCs/>
          <w:sz w:val="20"/>
          <w:u w:val="single"/>
        </w:rPr>
        <w:t xml:space="preserve">c) </w:t>
      </w:r>
      <w:r w:rsidRPr="007965ED">
        <w:rPr>
          <w:b/>
          <w:bCs/>
          <w:i/>
          <w:iCs/>
          <w:sz w:val="20"/>
          <w:u w:val="single"/>
        </w:rPr>
        <w:tab/>
      </w:r>
      <w:r w:rsidRPr="007965ED">
        <w:rPr>
          <w:b/>
          <w:bCs/>
          <w:i/>
          <w:iCs/>
          <w:sz w:val="20"/>
          <w:szCs w:val="20"/>
          <w:u w:val="single"/>
        </w:rPr>
        <w:t>Limpia, recolección, traslado, tratamiento y disposición final de residuos</w:t>
      </w:r>
      <w:r w:rsidRPr="007965ED">
        <w:rPr>
          <w:b/>
          <w:bCs/>
          <w:i/>
          <w:iCs/>
          <w:sz w:val="20"/>
          <w:u w:val="single"/>
        </w:rPr>
        <w:t>;</w:t>
      </w:r>
    </w:p>
    <w:p w14:paraId="3C0C145F" w14:textId="77777777" w:rsidR="005A03D3" w:rsidRPr="007965ED" w:rsidRDefault="005A03D3" w:rsidP="005A03D3">
      <w:pPr>
        <w:spacing w:after="0" w:line="276" w:lineRule="auto"/>
        <w:ind w:left="1377" w:hanging="544"/>
        <w:rPr>
          <w:b/>
          <w:bCs/>
          <w:i/>
          <w:iCs/>
          <w:sz w:val="20"/>
          <w:u w:val="single"/>
        </w:rPr>
      </w:pPr>
      <w:r w:rsidRPr="007965ED">
        <w:rPr>
          <w:b/>
          <w:bCs/>
          <w:i/>
          <w:iCs/>
          <w:sz w:val="20"/>
          <w:u w:val="single"/>
        </w:rPr>
        <w:t xml:space="preserve">d) </w:t>
      </w:r>
      <w:r w:rsidRPr="007965ED">
        <w:rPr>
          <w:b/>
          <w:bCs/>
          <w:i/>
          <w:iCs/>
          <w:sz w:val="20"/>
          <w:u w:val="single"/>
        </w:rPr>
        <w:tab/>
        <w:t>Mercados y centrales de abasto.</w:t>
      </w:r>
    </w:p>
    <w:p w14:paraId="764C96AA" w14:textId="77777777" w:rsidR="005A03D3" w:rsidRPr="007965ED" w:rsidRDefault="005A03D3" w:rsidP="005A03D3">
      <w:pPr>
        <w:spacing w:after="0" w:line="276" w:lineRule="auto"/>
        <w:ind w:left="1377" w:hanging="544"/>
        <w:rPr>
          <w:b/>
          <w:bCs/>
          <w:i/>
          <w:iCs/>
          <w:sz w:val="20"/>
          <w:u w:val="single"/>
        </w:rPr>
      </w:pPr>
      <w:r w:rsidRPr="007965ED">
        <w:rPr>
          <w:b/>
          <w:bCs/>
          <w:i/>
          <w:iCs/>
          <w:sz w:val="20"/>
          <w:u w:val="single"/>
        </w:rPr>
        <w:t xml:space="preserve">e) </w:t>
      </w:r>
      <w:r w:rsidRPr="007965ED">
        <w:rPr>
          <w:b/>
          <w:bCs/>
          <w:i/>
          <w:iCs/>
          <w:sz w:val="20"/>
          <w:u w:val="single"/>
        </w:rPr>
        <w:tab/>
        <w:t>Panteones.</w:t>
      </w:r>
    </w:p>
    <w:p w14:paraId="049CCE92" w14:textId="77777777" w:rsidR="005A03D3" w:rsidRPr="007965ED" w:rsidRDefault="005A03D3" w:rsidP="005A03D3">
      <w:pPr>
        <w:spacing w:after="0" w:line="276" w:lineRule="auto"/>
        <w:ind w:left="1377" w:hanging="544"/>
        <w:rPr>
          <w:b/>
          <w:bCs/>
          <w:i/>
          <w:iCs/>
          <w:sz w:val="20"/>
          <w:u w:val="single"/>
        </w:rPr>
      </w:pPr>
      <w:r w:rsidRPr="007965ED">
        <w:rPr>
          <w:b/>
          <w:bCs/>
          <w:i/>
          <w:iCs/>
          <w:sz w:val="20"/>
          <w:u w:val="single"/>
        </w:rPr>
        <w:t xml:space="preserve">f) </w:t>
      </w:r>
      <w:r w:rsidRPr="007965ED">
        <w:rPr>
          <w:b/>
          <w:bCs/>
          <w:i/>
          <w:iCs/>
          <w:sz w:val="20"/>
          <w:u w:val="single"/>
        </w:rPr>
        <w:tab/>
        <w:t>Rastro.</w:t>
      </w:r>
    </w:p>
    <w:p w14:paraId="2C6C2C2E" w14:textId="77777777" w:rsidR="005A03D3" w:rsidRPr="007965ED" w:rsidRDefault="005A03D3" w:rsidP="005A03D3">
      <w:pPr>
        <w:spacing w:after="0" w:line="276" w:lineRule="auto"/>
        <w:ind w:left="1377" w:hanging="544"/>
        <w:rPr>
          <w:b/>
          <w:bCs/>
          <w:i/>
          <w:iCs/>
          <w:sz w:val="20"/>
          <w:u w:val="single"/>
        </w:rPr>
      </w:pPr>
      <w:r w:rsidRPr="007965ED">
        <w:rPr>
          <w:b/>
          <w:bCs/>
          <w:i/>
          <w:iCs/>
          <w:sz w:val="20"/>
          <w:u w:val="single"/>
        </w:rPr>
        <w:t xml:space="preserve">g) </w:t>
      </w:r>
      <w:r w:rsidRPr="007965ED">
        <w:rPr>
          <w:b/>
          <w:bCs/>
          <w:i/>
          <w:iCs/>
          <w:sz w:val="20"/>
          <w:u w:val="single"/>
        </w:rPr>
        <w:tab/>
      </w:r>
      <w:r w:rsidRPr="007965ED">
        <w:rPr>
          <w:b/>
          <w:bCs/>
          <w:i/>
          <w:iCs/>
          <w:sz w:val="20"/>
          <w:szCs w:val="20"/>
          <w:u w:val="single"/>
        </w:rPr>
        <w:t>Calles, parques y jardines y su equipamiento</w:t>
      </w:r>
      <w:r w:rsidRPr="007965ED">
        <w:rPr>
          <w:b/>
          <w:bCs/>
          <w:i/>
          <w:iCs/>
          <w:sz w:val="20"/>
          <w:u w:val="single"/>
        </w:rPr>
        <w:t>;</w:t>
      </w:r>
    </w:p>
    <w:p w14:paraId="03D7B13C" w14:textId="77777777" w:rsidR="005A03D3" w:rsidRPr="007965ED" w:rsidRDefault="005A03D3" w:rsidP="005A03D3">
      <w:pPr>
        <w:spacing w:after="0" w:line="276" w:lineRule="auto"/>
        <w:ind w:left="1377" w:hanging="544"/>
        <w:rPr>
          <w:b/>
          <w:bCs/>
          <w:i/>
          <w:iCs/>
          <w:sz w:val="20"/>
          <w:u w:val="single"/>
        </w:rPr>
      </w:pPr>
      <w:r w:rsidRPr="007965ED">
        <w:rPr>
          <w:b/>
          <w:bCs/>
          <w:i/>
          <w:iCs/>
          <w:sz w:val="20"/>
          <w:u w:val="single"/>
        </w:rPr>
        <w:t xml:space="preserve">h) </w:t>
      </w:r>
      <w:r w:rsidRPr="007965ED">
        <w:rPr>
          <w:b/>
          <w:bCs/>
          <w:i/>
          <w:iCs/>
          <w:sz w:val="20"/>
          <w:u w:val="single"/>
        </w:rPr>
        <w:tab/>
      </w:r>
      <w:r w:rsidRPr="007965ED">
        <w:rPr>
          <w:b/>
          <w:bCs/>
          <w:i/>
          <w:iCs/>
          <w:sz w:val="20"/>
          <w:szCs w:val="20"/>
          <w:u w:val="single"/>
        </w:rPr>
        <w:t>Seguridad pública, en los términos del artículo 21 de esta Constitución, policía preventiva municipal y tránsito; e</w:t>
      </w:r>
    </w:p>
    <w:p w14:paraId="5E7899F7" w14:textId="334479AD" w:rsidR="005A03D3" w:rsidRPr="007965ED" w:rsidRDefault="005A03D3" w:rsidP="005A03D3">
      <w:pPr>
        <w:spacing w:after="0" w:line="276" w:lineRule="auto"/>
        <w:ind w:left="1377" w:hanging="544"/>
        <w:rPr>
          <w:b/>
          <w:bCs/>
          <w:i/>
          <w:iCs/>
          <w:sz w:val="20"/>
          <w:szCs w:val="20"/>
          <w:u w:val="single"/>
        </w:rPr>
      </w:pPr>
      <w:r w:rsidRPr="007965ED">
        <w:rPr>
          <w:b/>
          <w:bCs/>
          <w:i/>
          <w:iCs/>
          <w:sz w:val="20"/>
          <w:u w:val="single"/>
        </w:rPr>
        <w:t xml:space="preserve">i) </w:t>
      </w:r>
      <w:r w:rsidRPr="007965ED">
        <w:rPr>
          <w:b/>
          <w:bCs/>
          <w:i/>
          <w:iCs/>
          <w:sz w:val="20"/>
          <w:u w:val="single"/>
        </w:rPr>
        <w:tab/>
      </w:r>
      <w:r w:rsidRPr="007965ED">
        <w:rPr>
          <w:b/>
          <w:bCs/>
          <w:i/>
          <w:iCs/>
          <w:sz w:val="20"/>
          <w:szCs w:val="20"/>
          <w:u w:val="single"/>
        </w:rPr>
        <w:t>Los demás que las Legislaturas locales determinen según las condiciones territoriales y socio-económicas de los Municipios, así como su capacidad administrativa y financiera.</w:t>
      </w:r>
    </w:p>
    <w:p w14:paraId="64FCAF3F" w14:textId="77777777" w:rsidR="005A03D3" w:rsidRPr="007965ED" w:rsidRDefault="005A03D3" w:rsidP="005A03D3">
      <w:pPr>
        <w:spacing w:after="0" w:line="276" w:lineRule="auto"/>
        <w:ind w:left="1377" w:hanging="544"/>
        <w:rPr>
          <w:b/>
          <w:bCs/>
          <w:i/>
          <w:iCs/>
          <w:sz w:val="20"/>
          <w:u w:val="single"/>
        </w:rPr>
      </w:pPr>
    </w:p>
    <w:p w14:paraId="43733184" w14:textId="77777777" w:rsidR="005A03D3" w:rsidRPr="007965ED" w:rsidRDefault="005A03D3" w:rsidP="005A03D3">
      <w:pPr>
        <w:spacing w:line="276" w:lineRule="auto"/>
        <w:ind w:left="833"/>
        <w:rPr>
          <w:i/>
          <w:iCs/>
          <w:sz w:val="20"/>
          <w:szCs w:val="20"/>
        </w:rPr>
      </w:pPr>
      <w:r w:rsidRPr="007965ED">
        <w:rPr>
          <w:i/>
          <w:iCs/>
          <w:sz w:val="20"/>
          <w:szCs w:val="20"/>
        </w:rPr>
        <w:t>Sin perjuicio de su competencia constitucional, en el desempeño de las funciones o la prestación de los servicios a su cargo, los municipios observarán lo dispuesto por las leyes federales y estatales.</w:t>
      </w:r>
    </w:p>
    <w:p w14:paraId="394A9323" w14:textId="77777777" w:rsidR="005A03D3" w:rsidRPr="007965ED" w:rsidRDefault="005A03D3" w:rsidP="005A03D3">
      <w:pPr>
        <w:spacing w:line="276" w:lineRule="auto"/>
        <w:ind w:left="833"/>
        <w:rPr>
          <w:i/>
          <w:iCs/>
          <w:sz w:val="20"/>
          <w:szCs w:val="20"/>
        </w:rPr>
      </w:pPr>
      <w:r w:rsidRPr="007965ED">
        <w:rPr>
          <w:i/>
          <w:iCs/>
          <w:sz w:val="20"/>
          <w:szCs w:val="20"/>
        </w:rPr>
        <w:t>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14:paraId="6DCB3DC5" w14:textId="77777777" w:rsidR="005A03D3" w:rsidRPr="007965ED" w:rsidRDefault="005A03D3" w:rsidP="005A03D3">
      <w:pPr>
        <w:spacing w:line="276" w:lineRule="auto"/>
        <w:ind w:left="833"/>
        <w:rPr>
          <w:i/>
          <w:iCs/>
          <w:sz w:val="20"/>
          <w:szCs w:val="20"/>
        </w:rPr>
      </w:pPr>
      <w:r w:rsidRPr="007965ED">
        <w:rPr>
          <w:i/>
          <w:iCs/>
          <w:sz w:val="20"/>
          <w:szCs w:val="20"/>
        </w:rPr>
        <w:t>Las comunidades indígenas, dentro del ámbito municipal, podrán coordinarse y asociarse en los términos y para los efectos que prevenga la ley.</w:t>
      </w:r>
    </w:p>
    <w:p w14:paraId="61A20EB7" w14:textId="77777777" w:rsidR="005A03D3" w:rsidRPr="007965ED" w:rsidRDefault="005A03D3" w:rsidP="005A03D3">
      <w:pPr>
        <w:spacing w:line="276" w:lineRule="auto"/>
        <w:ind w:left="833" w:hanging="544"/>
        <w:rPr>
          <w:i/>
          <w:iCs/>
          <w:sz w:val="20"/>
        </w:rPr>
      </w:pPr>
      <w:r w:rsidRPr="007965ED">
        <w:rPr>
          <w:b/>
          <w:bCs/>
          <w:i/>
          <w:iCs/>
          <w:sz w:val="20"/>
        </w:rPr>
        <w:t xml:space="preserve">IV. </w:t>
      </w:r>
      <w:r w:rsidRPr="007965ED">
        <w:rPr>
          <w:b/>
          <w:bCs/>
          <w:i/>
          <w:iCs/>
          <w:sz w:val="20"/>
        </w:rPr>
        <w:tab/>
      </w:r>
      <w:r w:rsidRPr="007965ED">
        <w:rPr>
          <w:i/>
          <w:iCs/>
          <w:sz w:val="20"/>
          <w:szCs w:val="20"/>
        </w:rPr>
        <w:t>Los municipios administrarán libremente su hacienda, la cual se formará de los rendimientos de los bienes que les pertenezcan, así como de las contribuciones y otros ingresos que las legislaturas establezcan a su favor, y en todo caso:</w:t>
      </w:r>
    </w:p>
    <w:p w14:paraId="3194C8C1" w14:textId="3C8A5D7F" w:rsidR="005A03D3" w:rsidRPr="007965ED" w:rsidRDefault="005A03D3" w:rsidP="005A03D3">
      <w:pPr>
        <w:tabs>
          <w:tab w:val="left" w:pos="1277"/>
        </w:tabs>
        <w:spacing w:line="276" w:lineRule="auto"/>
        <w:ind w:left="833" w:hanging="544"/>
        <w:rPr>
          <w:i/>
          <w:iCs/>
          <w:sz w:val="20"/>
        </w:rPr>
      </w:pPr>
      <w:r w:rsidRPr="007965ED">
        <w:rPr>
          <w:i/>
          <w:iCs/>
          <w:sz w:val="20"/>
        </w:rPr>
        <w:tab/>
      </w:r>
      <w:r w:rsidRPr="007965ED">
        <w:rPr>
          <w:i/>
          <w:iCs/>
          <w:sz w:val="20"/>
        </w:rPr>
        <w:tab/>
      </w:r>
      <w:r w:rsidRPr="007965ED">
        <w:rPr>
          <w:b/>
          <w:bCs/>
          <w:i/>
          <w:iCs/>
          <w:sz w:val="20"/>
        </w:rPr>
        <w:t xml:space="preserve">a) </w:t>
      </w:r>
      <w:r w:rsidRPr="007965ED">
        <w:rPr>
          <w:b/>
          <w:bCs/>
          <w:i/>
          <w:iCs/>
          <w:sz w:val="20"/>
        </w:rPr>
        <w:tab/>
      </w:r>
      <w:r w:rsidRPr="007965ED">
        <w:rPr>
          <w:i/>
          <w:iCs/>
          <w:sz w:val="20"/>
          <w:szCs w:val="20"/>
        </w:rPr>
        <w:t xml:space="preserve">Percibirán las contribuciones, incluyendo tasas adicionales, que establezcan los Estados sobre la propiedad inmobiliaria, de su fraccionamiento, división, consolidación, traslación y </w:t>
      </w:r>
      <w:r w:rsidR="008637B1" w:rsidRPr="007965ED">
        <w:rPr>
          <w:i/>
          <w:iCs/>
          <w:sz w:val="20"/>
          <w:szCs w:val="20"/>
        </w:rPr>
        <w:t>mejora,</w:t>
      </w:r>
      <w:r w:rsidRPr="007965ED">
        <w:rPr>
          <w:i/>
          <w:iCs/>
          <w:sz w:val="20"/>
          <w:szCs w:val="20"/>
        </w:rPr>
        <w:t xml:space="preserve"> así como las que tengan por base el cambio de valor de los inmuebles.</w:t>
      </w:r>
    </w:p>
    <w:p w14:paraId="2A70F72D" w14:textId="29B7DC40" w:rsidR="005A03D3" w:rsidRPr="007965ED" w:rsidRDefault="005A03D3" w:rsidP="005A03D3">
      <w:pPr>
        <w:tabs>
          <w:tab w:val="left" w:pos="2057"/>
        </w:tabs>
        <w:spacing w:line="276" w:lineRule="auto"/>
        <w:ind w:left="1377" w:hanging="544"/>
        <w:rPr>
          <w:i/>
          <w:iCs/>
          <w:sz w:val="20"/>
          <w:szCs w:val="20"/>
        </w:rPr>
      </w:pPr>
      <w:r w:rsidRPr="007965ED">
        <w:rPr>
          <w:i/>
          <w:iCs/>
          <w:sz w:val="20"/>
        </w:rPr>
        <w:tab/>
      </w:r>
      <w:r w:rsidRPr="007965ED">
        <w:rPr>
          <w:i/>
          <w:iCs/>
          <w:sz w:val="20"/>
          <w:szCs w:val="20"/>
        </w:rPr>
        <w:t>Los municipios podrán celebrar convenios con el Estado para que éste se haga cargo de algunas de las funciones relacionadas con la administración de esas contribuciones.</w:t>
      </w:r>
    </w:p>
    <w:p w14:paraId="224C2AB6" w14:textId="57FC3A40" w:rsidR="005A03D3" w:rsidRPr="007965ED" w:rsidRDefault="005A03D3" w:rsidP="005A03D3">
      <w:pPr>
        <w:spacing w:line="276" w:lineRule="auto"/>
        <w:ind w:left="1377" w:hanging="544"/>
        <w:rPr>
          <w:i/>
          <w:iCs/>
          <w:sz w:val="20"/>
        </w:rPr>
      </w:pPr>
      <w:r w:rsidRPr="007965ED">
        <w:rPr>
          <w:b/>
          <w:bCs/>
          <w:i/>
          <w:iCs/>
          <w:sz w:val="20"/>
        </w:rPr>
        <w:t xml:space="preserve">b) </w:t>
      </w:r>
      <w:r w:rsidRPr="007965ED">
        <w:rPr>
          <w:b/>
          <w:bCs/>
          <w:i/>
          <w:iCs/>
          <w:sz w:val="20"/>
        </w:rPr>
        <w:tab/>
      </w:r>
      <w:r w:rsidRPr="007965ED">
        <w:rPr>
          <w:i/>
          <w:iCs/>
          <w:sz w:val="20"/>
          <w:szCs w:val="20"/>
        </w:rPr>
        <w:t>Las participaciones federales, que serán cubiertas por la Federación a los Municipios con arreglo a las bases, montos y plazos que anualmente se determinen por las Legislaturas de los Estados.</w:t>
      </w:r>
    </w:p>
    <w:p w14:paraId="5F0F4CE6" w14:textId="77777777" w:rsidR="005A03D3" w:rsidRPr="007965ED" w:rsidRDefault="005A03D3" w:rsidP="005A03D3">
      <w:pPr>
        <w:spacing w:line="276" w:lineRule="auto"/>
        <w:ind w:left="1377" w:hanging="544"/>
        <w:rPr>
          <w:i/>
          <w:iCs/>
          <w:sz w:val="20"/>
        </w:rPr>
      </w:pPr>
      <w:r w:rsidRPr="007965ED">
        <w:rPr>
          <w:b/>
          <w:bCs/>
          <w:i/>
          <w:iCs/>
          <w:sz w:val="20"/>
        </w:rPr>
        <w:t xml:space="preserve">c) </w:t>
      </w:r>
      <w:r w:rsidRPr="007965ED">
        <w:rPr>
          <w:b/>
          <w:bCs/>
          <w:i/>
          <w:iCs/>
          <w:sz w:val="20"/>
        </w:rPr>
        <w:tab/>
      </w:r>
      <w:r w:rsidRPr="007965ED">
        <w:rPr>
          <w:i/>
          <w:iCs/>
          <w:sz w:val="20"/>
          <w:szCs w:val="20"/>
        </w:rPr>
        <w:t>Los ingresos derivados de la prestación de servicios públicos a su cargo.</w:t>
      </w:r>
    </w:p>
    <w:p w14:paraId="27BB1BF6" w14:textId="77777777" w:rsidR="005A03D3" w:rsidRPr="007965ED" w:rsidRDefault="005A03D3" w:rsidP="005A03D3">
      <w:pPr>
        <w:spacing w:line="276" w:lineRule="auto"/>
        <w:ind w:left="833"/>
        <w:rPr>
          <w:i/>
          <w:iCs/>
          <w:sz w:val="20"/>
          <w:szCs w:val="20"/>
        </w:rPr>
      </w:pPr>
      <w:r w:rsidRPr="007965ED">
        <w:rPr>
          <w:i/>
          <w:iCs/>
          <w:sz w:val="20"/>
          <w:szCs w:val="20"/>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w:t>
      </w:r>
      <w:smartTag w:uri="urn:schemas-microsoft-com:office:smarttags" w:element="PersonName">
        <w:smartTagPr>
          <w:attr w:name="ProductID" w:val="LA FEDERACIÓN"/>
        </w:smartTagPr>
        <w:r w:rsidRPr="007965ED">
          <w:rPr>
            <w:i/>
            <w:iCs/>
            <w:sz w:val="20"/>
            <w:szCs w:val="20"/>
          </w:rPr>
          <w:t>la Federación</w:t>
        </w:r>
      </w:smartTag>
      <w:r w:rsidRPr="007965ED">
        <w:rPr>
          <w:i/>
          <w:iCs/>
          <w:sz w:val="20"/>
          <w:szCs w:val="20"/>
        </w:rPr>
        <w:t>, de las entidades federativas o los Municipios, salvo que tales bienes sean utilizados por entidades paraestatales o por particulares, bajo cualquier título, para fines administrativos o propósitos distintos a los de su objeto público.</w:t>
      </w:r>
    </w:p>
    <w:p w14:paraId="7BD0201C" w14:textId="77777777" w:rsidR="005A03D3" w:rsidRPr="007965ED" w:rsidRDefault="005A03D3" w:rsidP="005A03D3">
      <w:pPr>
        <w:spacing w:line="276" w:lineRule="auto"/>
        <w:ind w:left="833"/>
        <w:rPr>
          <w:i/>
          <w:iCs/>
          <w:sz w:val="20"/>
          <w:szCs w:val="20"/>
        </w:rPr>
      </w:pPr>
      <w:r w:rsidRPr="007965ED">
        <w:rPr>
          <w:i/>
          <w:iCs/>
          <w:sz w:val="20"/>
          <w:szCs w:val="20"/>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2C92DA65" w14:textId="77777777" w:rsidR="005A03D3" w:rsidRPr="007965ED" w:rsidRDefault="005A03D3" w:rsidP="005A03D3">
      <w:pPr>
        <w:pStyle w:val="Texto"/>
        <w:spacing w:after="0" w:line="276" w:lineRule="auto"/>
        <w:ind w:left="833" w:firstLine="0"/>
        <w:rPr>
          <w:i/>
          <w:iCs/>
          <w:sz w:val="20"/>
          <w:szCs w:val="20"/>
        </w:rPr>
      </w:pPr>
      <w:r w:rsidRPr="007965ED">
        <w:rPr>
          <w:i/>
          <w:iCs/>
          <w:sz w:val="20"/>
          <w:szCs w:val="20"/>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14:paraId="274FBE7E" w14:textId="77777777" w:rsidR="005A03D3" w:rsidRPr="007965ED" w:rsidRDefault="005A03D3" w:rsidP="005A03D3">
      <w:pPr>
        <w:spacing w:line="276" w:lineRule="auto"/>
        <w:ind w:left="833" w:hanging="544"/>
        <w:rPr>
          <w:i/>
          <w:iCs/>
          <w:sz w:val="20"/>
        </w:rPr>
      </w:pPr>
    </w:p>
    <w:p w14:paraId="394BA8D0" w14:textId="77777777" w:rsidR="005A03D3" w:rsidRPr="007965ED" w:rsidRDefault="005A03D3" w:rsidP="005A03D3">
      <w:pPr>
        <w:spacing w:line="276" w:lineRule="auto"/>
        <w:ind w:left="833"/>
        <w:rPr>
          <w:i/>
          <w:iCs/>
          <w:sz w:val="20"/>
          <w:szCs w:val="20"/>
        </w:rPr>
      </w:pPr>
      <w:r w:rsidRPr="007965ED">
        <w:rPr>
          <w:i/>
          <w:iCs/>
          <w:sz w:val="20"/>
          <w:szCs w:val="20"/>
        </w:rPr>
        <w:t>Los recursos que integran la hacienda municipal serán ejercidos en forma directa por los ayuntamientos, o bien, por quien ellos autoricen, conforme a la ley;</w:t>
      </w:r>
    </w:p>
    <w:p w14:paraId="50A5F88D" w14:textId="77777777" w:rsidR="005A03D3" w:rsidRPr="007965ED" w:rsidRDefault="005A03D3" w:rsidP="005A03D3">
      <w:pPr>
        <w:spacing w:line="276" w:lineRule="auto"/>
        <w:ind w:left="833" w:hanging="544"/>
        <w:rPr>
          <w:bCs/>
          <w:i/>
          <w:iCs/>
          <w:sz w:val="20"/>
        </w:rPr>
      </w:pPr>
      <w:r w:rsidRPr="007965ED">
        <w:rPr>
          <w:b/>
          <w:bCs/>
          <w:i/>
          <w:iCs/>
          <w:sz w:val="20"/>
        </w:rPr>
        <w:t xml:space="preserve">V. </w:t>
      </w:r>
      <w:r w:rsidRPr="007965ED">
        <w:rPr>
          <w:b/>
          <w:bCs/>
          <w:i/>
          <w:iCs/>
          <w:sz w:val="20"/>
        </w:rPr>
        <w:tab/>
      </w:r>
      <w:r w:rsidRPr="007965ED">
        <w:rPr>
          <w:bCs/>
          <w:i/>
          <w:iCs/>
          <w:sz w:val="20"/>
        </w:rPr>
        <w:t>Los Municipios, en los términos de las leyes federales y Estatales relativas, estarán facultados para:</w:t>
      </w:r>
    </w:p>
    <w:p w14:paraId="642AFD52" w14:textId="77777777" w:rsidR="005A03D3" w:rsidRPr="007965ED" w:rsidRDefault="005A03D3" w:rsidP="005A03D3">
      <w:pPr>
        <w:spacing w:after="0" w:line="276" w:lineRule="auto"/>
        <w:ind w:left="1377" w:hanging="544"/>
        <w:rPr>
          <w:bCs/>
          <w:i/>
          <w:iCs/>
          <w:sz w:val="20"/>
        </w:rPr>
      </w:pPr>
      <w:r w:rsidRPr="007965ED">
        <w:rPr>
          <w:b/>
          <w:bCs/>
          <w:i/>
          <w:iCs/>
          <w:sz w:val="20"/>
        </w:rPr>
        <w:t xml:space="preserve">a) </w:t>
      </w:r>
      <w:r w:rsidRPr="007965ED">
        <w:rPr>
          <w:b/>
          <w:bCs/>
          <w:i/>
          <w:iCs/>
          <w:sz w:val="20"/>
        </w:rPr>
        <w:tab/>
      </w:r>
      <w:r w:rsidRPr="007965ED">
        <w:rPr>
          <w:bCs/>
          <w:i/>
          <w:iCs/>
          <w:sz w:val="20"/>
        </w:rPr>
        <w:t>Formular, aprobar y administrar la zonificación y planes de desarrollo urbano municipal, así como los planes en materia de movilidad y seguridad vial;</w:t>
      </w:r>
    </w:p>
    <w:p w14:paraId="3483E115" w14:textId="77777777" w:rsidR="005A03D3" w:rsidRPr="007965ED" w:rsidRDefault="005A03D3" w:rsidP="005A03D3">
      <w:pPr>
        <w:spacing w:after="0" w:line="276" w:lineRule="auto"/>
        <w:ind w:left="1377" w:hanging="544"/>
        <w:rPr>
          <w:i/>
          <w:iCs/>
          <w:sz w:val="20"/>
        </w:rPr>
      </w:pPr>
      <w:r w:rsidRPr="007965ED">
        <w:rPr>
          <w:b/>
          <w:bCs/>
          <w:i/>
          <w:iCs/>
          <w:sz w:val="20"/>
        </w:rPr>
        <w:t xml:space="preserve">b) </w:t>
      </w:r>
      <w:r w:rsidRPr="007965ED">
        <w:rPr>
          <w:b/>
          <w:bCs/>
          <w:i/>
          <w:iCs/>
          <w:sz w:val="20"/>
        </w:rPr>
        <w:tab/>
      </w:r>
      <w:r w:rsidRPr="007965ED">
        <w:rPr>
          <w:i/>
          <w:iCs/>
          <w:sz w:val="20"/>
          <w:szCs w:val="20"/>
        </w:rPr>
        <w:t>Participar en la creación y administración de sus reservas territoriales;</w:t>
      </w:r>
    </w:p>
    <w:p w14:paraId="4561C207" w14:textId="3745742F" w:rsidR="005A03D3" w:rsidRPr="007965ED" w:rsidRDefault="005A03D3" w:rsidP="005A03D3">
      <w:pPr>
        <w:spacing w:after="0" w:line="276" w:lineRule="auto"/>
        <w:ind w:left="1377" w:hanging="544"/>
        <w:rPr>
          <w:i/>
          <w:iCs/>
          <w:sz w:val="20"/>
        </w:rPr>
      </w:pPr>
      <w:r w:rsidRPr="007965ED">
        <w:rPr>
          <w:b/>
          <w:bCs/>
          <w:i/>
          <w:iCs/>
          <w:sz w:val="20"/>
        </w:rPr>
        <w:t xml:space="preserve">c) </w:t>
      </w:r>
      <w:r w:rsidRPr="007965ED">
        <w:rPr>
          <w:b/>
          <w:bCs/>
          <w:i/>
          <w:iCs/>
          <w:sz w:val="20"/>
        </w:rPr>
        <w:tab/>
      </w:r>
      <w:r w:rsidRPr="007965ED">
        <w:rPr>
          <w:i/>
          <w:iCs/>
          <w:sz w:val="20"/>
          <w:szCs w:val="20"/>
        </w:rPr>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1AC53C4" w14:textId="7E8702EA" w:rsidR="005A03D3" w:rsidRPr="007965ED" w:rsidRDefault="005A03D3" w:rsidP="005A03D3">
      <w:pPr>
        <w:spacing w:after="0" w:line="276" w:lineRule="auto"/>
        <w:ind w:left="1377" w:hanging="544"/>
        <w:rPr>
          <w:i/>
          <w:iCs/>
          <w:sz w:val="20"/>
        </w:rPr>
      </w:pPr>
      <w:r w:rsidRPr="007965ED">
        <w:rPr>
          <w:b/>
          <w:bCs/>
          <w:i/>
          <w:iCs/>
          <w:sz w:val="20"/>
        </w:rPr>
        <w:t xml:space="preserve">d) </w:t>
      </w:r>
      <w:r w:rsidRPr="007965ED">
        <w:rPr>
          <w:b/>
          <w:bCs/>
          <w:i/>
          <w:iCs/>
          <w:sz w:val="20"/>
        </w:rPr>
        <w:tab/>
      </w:r>
      <w:r w:rsidRPr="007965ED">
        <w:rPr>
          <w:i/>
          <w:iCs/>
          <w:sz w:val="20"/>
          <w:szCs w:val="20"/>
        </w:rPr>
        <w:t>Autorizar, controlar y vigilar la utilización del suelo, en el ámbito de su competencia, en sus jurisdicciones territoriales;</w:t>
      </w:r>
    </w:p>
    <w:p w14:paraId="1671E085" w14:textId="1C87D507" w:rsidR="005A03D3" w:rsidRPr="007965ED" w:rsidRDefault="005A03D3" w:rsidP="005A03D3">
      <w:pPr>
        <w:spacing w:after="0" w:line="276" w:lineRule="auto"/>
        <w:ind w:left="1377" w:hanging="544"/>
        <w:rPr>
          <w:i/>
          <w:iCs/>
          <w:sz w:val="20"/>
        </w:rPr>
      </w:pPr>
      <w:r w:rsidRPr="007965ED">
        <w:rPr>
          <w:b/>
          <w:bCs/>
          <w:i/>
          <w:iCs/>
          <w:sz w:val="20"/>
        </w:rPr>
        <w:t>e)</w:t>
      </w:r>
      <w:r w:rsidRPr="007965ED">
        <w:rPr>
          <w:i/>
          <w:iCs/>
          <w:sz w:val="20"/>
        </w:rPr>
        <w:t xml:space="preserve"> </w:t>
      </w:r>
      <w:r w:rsidRPr="007965ED">
        <w:rPr>
          <w:i/>
          <w:iCs/>
          <w:sz w:val="20"/>
        </w:rPr>
        <w:tab/>
      </w:r>
      <w:r w:rsidRPr="007965ED">
        <w:rPr>
          <w:i/>
          <w:iCs/>
          <w:sz w:val="20"/>
          <w:szCs w:val="20"/>
        </w:rPr>
        <w:t>Intervenir en la regularización de la tenencia de la tierra urbana;</w:t>
      </w:r>
    </w:p>
    <w:p w14:paraId="2412C81D" w14:textId="22043780" w:rsidR="005A03D3" w:rsidRPr="007965ED" w:rsidRDefault="005A03D3" w:rsidP="005A03D3">
      <w:pPr>
        <w:spacing w:after="0" w:line="276" w:lineRule="auto"/>
        <w:ind w:left="1377" w:hanging="544"/>
        <w:rPr>
          <w:i/>
          <w:iCs/>
          <w:sz w:val="20"/>
        </w:rPr>
      </w:pPr>
      <w:r w:rsidRPr="007965ED">
        <w:rPr>
          <w:b/>
          <w:bCs/>
          <w:i/>
          <w:iCs/>
          <w:sz w:val="20"/>
        </w:rPr>
        <w:t xml:space="preserve">f) </w:t>
      </w:r>
      <w:r w:rsidRPr="007965ED">
        <w:rPr>
          <w:b/>
          <w:bCs/>
          <w:i/>
          <w:iCs/>
          <w:sz w:val="20"/>
        </w:rPr>
        <w:tab/>
      </w:r>
      <w:r w:rsidRPr="007965ED">
        <w:rPr>
          <w:i/>
          <w:iCs/>
          <w:sz w:val="20"/>
          <w:szCs w:val="20"/>
        </w:rPr>
        <w:t>Otorgar licencias y permisos para construcciones;</w:t>
      </w:r>
    </w:p>
    <w:p w14:paraId="7F93BBBA" w14:textId="77777777" w:rsidR="005A03D3" w:rsidRPr="007965ED" w:rsidRDefault="005A03D3" w:rsidP="005A03D3">
      <w:pPr>
        <w:spacing w:after="0" w:line="276" w:lineRule="auto"/>
        <w:ind w:left="1377" w:hanging="544"/>
        <w:rPr>
          <w:i/>
          <w:iCs/>
          <w:sz w:val="20"/>
        </w:rPr>
      </w:pPr>
      <w:r w:rsidRPr="007965ED">
        <w:rPr>
          <w:b/>
          <w:bCs/>
          <w:i/>
          <w:iCs/>
          <w:sz w:val="20"/>
        </w:rPr>
        <w:t xml:space="preserve">g) </w:t>
      </w:r>
      <w:r w:rsidRPr="007965ED">
        <w:rPr>
          <w:b/>
          <w:bCs/>
          <w:i/>
          <w:iCs/>
          <w:sz w:val="20"/>
        </w:rPr>
        <w:tab/>
      </w:r>
      <w:r w:rsidRPr="007965ED">
        <w:rPr>
          <w:i/>
          <w:iCs/>
          <w:sz w:val="20"/>
          <w:szCs w:val="20"/>
        </w:rPr>
        <w:t>Participar en la creación y administración de zonas de reservas ecológicas y en la elaboración y aplicación de programas de ordenamiento en esta materia;</w:t>
      </w:r>
    </w:p>
    <w:p w14:paraId="6195BB70" w14:textId="77777777" w:rsidR="005A03D3" w:rsidRPr="007965ED" w:rsidRDefault="005A03D3" w:rsidP="005A03D3">
      <w:pPr>
        <w:spacing w:after="0" w:line="276" w:lineRule="auto"/>
        <w:ind w:left="1377" w:hanging="544"/>
        <w:rPr>
          <w:i/>
          <w:iCs/>
          <w:sz w:val="20"/>
        </w:rPr>
      </w:pPr>
    </w:p>
    <w:p w14:paraId="0EE23C6B" w14:textId="16D1E7B1" w:rsidR="005A03D3" w:rsidRPr="007965ED" w:rsidRDefault="005A03D3" w:rsidP="005A03D3">
      <w:pPr>
        <w:spacing w:after="0" w:line="276" w:lineRule="auto"/>
        <w:ind w:left="1377" w:hanging="544"/>
        <w:rPr>
          <w:i/>
          <w:iCs/>
          <w:sz w:val="20"/>
        </w:rPr>
      </w:pPr>
      <w:r w:rsidRPr="007965ED">
        <w:rPr>
          <w:b/>
          <w:bCs/>
          <w:i/>
          <w:iCs/>
          <w:sz w:val="20"/>
        </w:rPr>
        <w:t xml:space="preserve">h) </w:t>
      </w:r>
      <w:r w:rsidRPr="007965ED">
        <w:rPr>
          <w:b/>
          <w:bCs/>
          <w:i/>
          <w:iCs/>
          <w:sz w:val="20"/>
        </w:rPr>
        <w:tab/>
      </w:r>
      <w:r w:rsidRPr="007965ED">
        <w:rPr>
          <w:i/>
          <w:iCs/>
          <w:sz w:val="20"/>
          <w:szCs w:val="20"/>
        </w:rPr>
        <w:t>Intervenir en la formulación y aplicación de programas de transporte público de pasajeros cuando aquellos afecten su ámbito territorial; e</w:t>
      </w:r>
    </w:p>
    <w:p w14:paraId="32C70B59" w14:textId="0DB24200" w:rsidR="005A03D3" w:rsidRPr="007965ED" w:rsidRDefault="005A03D3" w:rsidP="005A03D3">
      <w:pPr>
        <w:spacing w:after="0" w:line="276" w:lineRule="auto"/>
        <w:ind w:left="1377" w:hanging="544"/>
        <w:rPr>
          <w:i/>
          <w:iCs/>
          <w:sz w:val="20"/>
        </w:rPr>
      </w:pPr>
      <w:r w:rsidRPr="007965ED">
        <w:rPr>
          <w:b/>
          <w:bCs/>
          <w:i/>
          <w:iCs/>
          <w:sz w:val="20"/>
        </w:rPr>
        <w:t xml:space="preserve">i) </w:t>
      </w:r>
      <w:r w:rsidRPr="007965ED">
        <w:rPr>
          <w:b/>
          <w:bCs/>
          <w:i/>
          <w:iCs/>
          <w:sz w:val="20"/>
        </w:rPr>
        <w:tab/>
      </w:r>
      <w:r w:rsidRPr="007965ED">
        <w:rPr>
          <w:i/>
          <w:iCs/>
          <w:sz w:val="20"/>
          <w:szCs w:val="20"/>
        </w:rPr>
        <w:t>Celebrar convenios para la administración y custodia de las zonas federales.</w:t>
      </w:r>
    </w:p>
    <w:p w14:paraId="03AB7EF4" w14:textId="77777777" w:rsidR="005A03D3" w:rsidRPr="007965ED" w:rsidRDefault="005A03D3" w:rsidP="005A03D3">
      <w:pPr>
        <w:spacing w:line="276" w:lineRule="auto"/>
        <w:ind w:left="833"/>
        <w:rPr>
          <w:i/>
          <w:iCs/>
          <w:sz w:val="20"/>
          <w:szCs w:val="20"/>
        </w:rPr>
      </w:pPr>
    </w:p>
    <w:p w14:paraId="190B33D2" w14:textId="50FFE2C5" w:rsidR="005A03D3" w:rsidRPr="007965ED" w:rsidRDefault="005A03D3" w:rsidP="005A03D3">
      <w:pPr>
        <w:spacing w:line="276" w:lineRule="auto"/>
        <w:ind w:left="833"/>
        <w:rPr>
          <w:i/>
          <w:iCs/>
          <w:sz w:val="20"/>
          <w:szCs w:val="20"/>
        </w:rPr>
      </w:pPr>
      <w:r w:rsidRPr="007965ED">
        <w:rPr>
          <w:i/>
          <w:iCs/>
          <w:sz w:val="20"/>
          <w:szCs w:val="20"/>
        </w:rPr>
        <w:t xml:space="preserve">En lo conducente y de conformidad a los fines señalados en el párrafo tercero del artículo 27 de esta Constitución, expedirán los reglamentos y disposiciones administrativas que fueren necesarios. Los bienes inmuebles de </w:t>
      </w:r>
      <w:smartTag w:uri="urn:schemas-microsoft-com:office:smarttags" w:element="PersonName">
        <w:smartTagPr>
          <w:attr w:name="ProductID" w:val="LA FEDERACIÓN"/>
        </w:smartTagPr>
        <w:r w:rsidRPr="007965ED">
          <w:rPr>
            <w:i/>
            <w:iCs/>
            <w:sz w:val="20"/>
            <w:szCs w:val="20"/>
          </w:rPr>
          <w:t>la Federación</w:t>
        </w:r>
      </w:smartTag>
      <w:r w:rsidRPr="007965ED">
        <w:rPr>
          <w:i/>
          <w:iCs/>
          <w:sz w:val="20"/>
          <w:szCs w:val="20"/>
        </w:rPr>
        <w:t xml:space="preserve"> ubicados en los Municipios estarán exclusivamente bajo la jurisdicción de los poderes federales, sin perjuicio de los convenios que puedan celebrar en términos del inciso i) de esta fracción;</w:t>
      </w:r>
    </w:p>
    <w:p w14:paraId="48E4AE7F" w14:textId="77777777" w:rsidR="005A03D3" w:rsidRPr="007965ED" w:rsidRDefault="005A03D3" w:rsidP="005A03D3">
      <w:pPr>
        <w:pStyle w:val="Texto"/>
        <w:spacing w:after="0" w:line="276" w:lineRule="auto"/>
        <w:ind w:left="833" w:hanging="544"/>
        <w:rPr>
          <w:i/>
          <w:iCs/>
          <w:sz w:val="20"/>
          <w:szCs w:val="20"/>
        </w:rPr>
      </w:pPr>
      <w:r w:rsidRPr="007965ED">
        <w:rPr>
          <w:b/>
          <w:i/>
          <w:iCs/>
          <w:sz w:val="20"/>
          <w:szCs w:val="20"/>
        </w:rPr>
        <w:t xml:space="preserve">VI. </w:t>
      </w:r>
      <w:r w:rsidRPr="007965ED">
        <w:rPr>
          <w:b/>
          <w:i/>
          <w:iCs/>
          <w:sz w:val="20"/>
          <w:szCs w:val="20"/>
        </w:rPr>
        <w:tab/>
      </w:r>
      <w:r w:rsidRPr="007965ED">
        <w:rPr>
          <w:i/>
          <w:iCs/>
          <w:sz w:val="20"/>
          <w:szCs w:val="20"/>
        </w:rPr>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incluyendo criterios para la movilidad y seguridad vial, con apego a las leyes federales de la materia.</w:t>
      </w:r>
    </w:p>
    <w:p w14:paraId="1520ED1F" w14:textId="77777777" w:rsidR="005A03D3" w:rsidRPr="007965ED" w:rsidRDefault="005A03D3" w:rsidP="005A03D3">
      <w:pPr>
        <w:spacing w:line="276" w:lineRule="auto"/>
        <w:ind w:left="833" w:hanging="544"/>
        <w:rPr>
          <w:i/>
          <w:iCs/>
          <w:sz w:val="20"/>
        </w:rPr>
      </w:pPr>
    </w:p>
    <w:p w14:paraId="2B358140" w14:textId="77777777" w:rsidR="005A03D3" w:rsidRPr="007965ED" w:rsidRDefault="005A03D3" w:rsidP="005A03D3">
      <w:pPr>
        <w:pStyle w:val="Texto"/>
        <w:spacing w:after="0" w:line="276" w:lineRule="auto"/>
        <w:ind w:left="833" w:hanging="544"/>
        <w:rPr>
          <w:i/>
          <w:iCs/>
          <w:sz w:val="20"/>
          <w:szCs w:val="20"/>
        </w:rPr>
      </w:pPr>
      <w:r w:rsidRPr="007965ED">
        <w:rPr>
          <w:b/>
          <w:i/>
          <w:iCs/>
          <w:sz w:val="20"/>
          <w:szCs w:val="20"/>
        </w:rPr>
        <w:t>VII.</w:t>
      </w:r>
      <w:r w:rsidRPr="007965ED">
        <w:rPr>
          <w:i/>
          <w:iCs/>
          <w:sz w:val="20"/>
          <w:szCs w:val="20"/>
        </w:rPr>
        <w:t xml:space="preserve"> </w:t>
      </w:r>
      <w:r w:rsidRPr="007965ED">
        <w:rPr>
          <w:i/>
          <w:iCs/>
          <w:sz w:val="20"/>
          <w:szCs w:val="20"/>
        </w:rPr>
        <w:tab/>
        <w:t xml:space="preserve">La policía preventiva estará al mando del presidente municipal en los términos de </w:t>
      </w:r>
      <w:smartTag w:uri="urn:schemas-microsoft-com:office:smarttags" w:element="PersonName">
        <w:smartTagPr>
          <w:attr w:name="ProductID" w:val="la Ley"/>
        </w:smartTagPr>
        <w:r w:rsidRPr="007965ED">
          <w:rPr>
            <w:i/>
            <w:iCs/>
            <w:sz w:val="20"/>
            <w:szCs w:val="20"/>
          </w:rPr>
          <w:t>la Ley</w:t>
        </w:r>
      </w:smartTag>
      <w:r w:rsidRPr="007965ED">
        <w:rPr>
          <w:i/>
          <w:iCs/>
          <w:sz w:val="20"/>
          <w:szCs w:val="20"/>
        </w:rPr>
        <w:t xml:space="preserve"> de Seguridad Pública del Estado. Aquélla acatará las órdenes que el Gobernador del Estado le transmita en aquellos casos que éste juzgue como de fuerza mayor o alteración grave del orden público.</w:t>
      </w:r>
    </w:p>
    <w:p w14:paraId="31251218" w14:textId="77777777" w:rsidR="00C86C5D" w:rsidRPr="007965ED" w:rsidRDefault="00C86C5D" w:rsidP="005A03D3">
      <w:pPr>
        <w:spacing w:line="276" w:lineRule="auto"/>
        <w:ind w:left="833"/>
        <w:rPr>
          <w:i/>
          <w:iCs/>
          <w:sz w:val="20"/>
          <w:szCs w:val="20"/>
        </w:rPr>
      </w:pPr>
    </w:p>
    <w:p w14:paraId="348FF644" w14:textId="50F70FC6" w:rsidR="005A03D3" w:rsidRPr="007965ED" w:rsidRDefault="005A03D3" w:rsidP="005A03D3">
      <w:pPr>
        <w:spacing w:line="276" w:lineRule="auto"/>
        <w:ind w:left="833"/>
        <w:rPr>
          <w:i/>
          <w:iCs/>
          <w:sz w:val="20"/>
          <w:szCs w:val="20"/>
        </w:rPr>
      </w:pPr>
      <w:r w:rsidRPr="007965ED">
        <w:rPr>
          <w:i/>
          <w:iCs/>
          <w:sz w:val="20"/>
          <w:szCs w:val="20"/>
        </w:rPr>
        <w:t>El Ejecutivo Federal tendrá el mando de la fuerza pública en los lugares donde resida habitual o transitoriamente;</w:t>
      </w:r>
    </w:p>
    <w:p w14:paraId="77B37D90" w14:textId="77777777" w:rsidR="005A03D3" w:rsidRPr="007965ED" w:rsidRDefault="005A03D3" w:rsidP="005A03D3">
      <w:pPr>
        <w:spacing w:line="276" w:lineRule="auto"/>
        <w:ind w:left="833" w:hanging="544"/>
        <w:rPr>
          <w:i/>
          <w:iCs/>
          <w:sz w:val="20"/>
        </w:rPr>
      </w:pPr>
      <w:r w:rsidRPr="007965ED">
        <w:rPr>
          <w:b/>
          <w:bCs/>
          <w:i/>
          <w:iCs/>
          <w:sz w:val="20"/>
        </w:rPr>
        <w:t xml:space="preserve">VIII. </w:t>
      </w:r>
      <w:r w:rsidRPr="007965ED">
        <w:rPr>
          <w:b/>
          <w:bCs/>
          <w:i/>
          <w:iCs/>
          <w:sz w:val="20"/>
        </w:rPr>
        <w:tab/>
      </w:r>
      <w:r w:rsidRPr="007965ED">
        <w:rPr>
          <w:i/>
          <w:iCs/>
          <w:sz w:val="20"/>
          <w:szCs w:val="20"/>
        </w:rPr>
        <w:t>Las leyes de los estados introducirán el principio de la representación proporcional en la elección de los ayuntamientos de todos los municipios.</w:t>
      </w:r>
    </w:p>
    <w:p w14:paraId="5A154BC0" w14:textId="77777777" w:rsidR="005A03D3" w:rsidRPr="007965ED" w:rsidRDefault="005A03D3" w:rsidP="005A03D3">
      <w:pPr>
        <w:spacing w:line="276" w:lineRule="auto"/>
        <w:ind w:left="833"/>
        <w:rPr>
          <w:i/>
          <w:iCs/>
          <w:sz w:val="20"/>
          <w:szCs w:val="20"/>
        </w:rPr>
      </w:pPr>
      <w:r w:rsidRPr="007965ED">
        <w:rPr>
          <w:i/>
          <w:iCs/>
          <w:sz w:val="20"/>
          <w:szCs w:val="20"/>
        </w:rPr>
        <w:t>Las relaciones de trabajo entre los municipios y sus trabajadores, se regirán por las leyes que expidan las legislaturas de los estados con base en lo dispuesto en el Artículo 123 de esta Constitución, y sus disposiciones reglamentarias.</w:t>
      </w:r>
    </w:p>
    <w:p w14:paraId="2E18CFEA" w14:textId="77777777" w:rsidR="005A03D3" w:rsidRPr="007965ED" w:rsidRDefault="005A03D3" w:rsidP="005A03D3">
      <w:pPr>
        <w:spacing w:line="276" w:lineRule="auto"/>
        <w:ind w:left="833" w:hanging="544"/>
        <w:rPr>
          <w:i/>
          <w:iCs/>
          <w:sz w:val="20"/>
        </w:rPr>
      </w:pPr>
      <w:r w:rsidRPr="007965ED">
        <w:rPr>
          <w:b/>
          <w:bCs/>
          <w:i/>
          <w:iCs/>
          <w:sz w:val="20"/>
        </w:rPr>
        <w:t xml:space="preserve">IX. </w:t>
      </w:r>
      <w:r w:rsidRPr="007965ED">
        <w:rPr>
          <w:b/>
          <w:bCs/>
          <w:i/>
          <w:iCs/>
          <w:sz w:val="20"/>
        </w:rPr>
        <w:tab/>
      </w:r>
      <w:r w:rsidRPr="007965ED">
        <w:rPr>
          <w:i/>
          <w:iCs/>
          <w:sz w:val="20"/>
        </w:rPr>
        <w:t>Derogada.</w:t>
      </w:r>
    </w:p>
    <w:p w14:paraId="61C9BD8D" w14:textId="369C2B26" w:rsidR="005A03D3" w:rsidRPr="007965ED" w:rsidRDefault="005A03D3" w:rsidP="00C61824">
      <w:pPr>
        <w:spacing w:line="276" w:lineRule="auto"/>
        <w:ind w:left="833" w:hanging="544"/>
        <w:rPr>
          <w:rFonts w:ascii="Times New Roman" w:eastAsia="MS Mincho" w:hAnsi="Times New Roman"/>
          <w:i/>
          <w:iCs/>
          <w:sz w:val="16"/>
        </w:rPr>
      </w:pPr>
      <w:r w:rsidRPr="007965ED">
        <w:rPr>
          <w:b/>
          <w:bCs/>
          <w:i/>
          <w:iCs/>
          <w:sz w:val="20"/>
        </w:rPr>
        <w:t xml:space="preserve">X. </w:t>
      </w:r>
      <w:r w:rsidRPr="007965ED">
        <w:rPr>
          <w:b/>
          <w:bCs/>
          <w:i/>
          <w:iCs/>
          <w:sz w:val="20"/>
        </w:rPr>
        <w:tab/>
      </w:r>
      <w:r w:rsidRPr="007965ED">
        <w:rPr>
          <w:i/>
          <w:iCs/>
          <w:sz w:val="20"/>
        </w:rPr>
        <w:t>Derogada.</w:t>
      </w:r>
    </w:p>
    <w:p w14:paraId="75C1CE4C" w14:textId="79872549" w:rsidR="005A03D3" w:rsidRPr="007965ED" w:rsidRDefault="00C61824" w:rsidP="00E6399C">
      <w:pPr>
        <w:widowControl w:val="0"/>
        <w:pBdr>
          <w:top w:val="nil"/>
          <w:left w:val="nil"/>
          <w:bottom w:val="nil"/>
          <w:right w:val="nil"/>
          <w:between w:val="nil"/>
        </w:pBdr>
        <w:spacing w:after="0" w:line="360" w:lineRule="auto"/>
        <w:ind w:left="0" w:right="0" w:firstLine="720"/>
      </w:pPr>
      <w:r w:rsidRPr="007965ED">
        <w:t xml:space="preserve">Bajo este parámetro constitucional, al caso en estudio le es aplicable lo previsto en la fracción II del citado numeral constitucional, ya que se expresa claramente que los ayuntamientos cuentan con las atribuciones para su organización administrativa, </w:t>
      </w:r>
      <w:r w:rsidR="00E6399C" w:rsidRPr="007965ED">
        <w:t>por lo que nos situamos dentro de un escenario constitucional y legalmente correcto para el análisis y estudio de la iniciativa</w:t>
      </w:r>
      <w:r w:rsidR="00C86C5D" w:rsidRPr="007965ED">
        <w:t xml:space="preserve">, toda vez que la modificación </w:t>
      </w:r>
      <w:r w:rsidR="001E27B9" w:rsidRPr="007965ED">
        <w:t xml:space="preserve">incide en la reorganización poblacional del territorio del municipio. </w:t>
      </w:r>
    </w:p>
    <w:p w14:paraId="50AE6BE9" w14:textId="4E6EB65D" w:rsidR="001E27B9" w:rsidRPr="007965ED" w:rsidRDefault="001E27B9" w:rsidP="00E6399C">
      <w:pPr>
        <w:widowControl w:val="0"/>
        <w:pBdr>
          <w:top w:val="nil"/>
          <w:left w:val="nil"/>
          <w:bottom w:val="nil"/>
          <w:right w:val="nil"/>
          <w:between w:val="nil"/>
        </w:pBdr>
        <w:spacing w:after="0" w:line="360" w:lineRule="auto"/>
        <w:ind w:left="0" w:right="0" w:firstLine="720"/>
      </w:pPr>
    </w:p>
    <w:p w14:paraId="0856FD22" w14:textId="2034BE76" w:rsidR="001E27B9" w:rsidRPr="00604DB6" w:rsidRDefault="001E27B9" w:rsidP="00E6399C">
      <w:pPr>
        <w:widowControl w:val="0"/>
        <w:pBdr>
          <w:top w:val="nil"/>
          <w:left w:val="nil"/>
          <w:bottom w:val="nil"/>
          <w:right w:val="nil"/>
          <w:between w:val="nil"/>
        </w:pBdr>
        <w:spacing w:after="0" w:line="360" w:lineRule="auto"/>
        <w:ind w:left="0" w:right="0" w:firstLine="720"/>
        <w:rPr>
          <w:b/>
          <w:bCs/>
        </w:rPr>
      </w:pPr>
      <w:r w:rsidRPr="007965ED">
        <w:t xml:space="preserve">En este tenor, el cambio, de aprobarse, quedaría consignado en la ley local de la materia, </w:t>
      </w:r>
      <w:r w:rsidRPr="00604DB6">
        <w:rPr>
          <w:b/>
          <w:bCs/>
        </w:rPr>
        <w:t xml:space="preserve">lo que a todas luces cumplimenta que todo lo relativo al orden de gobierno deberá preverse en las leyes que para tal fin </w:t>
      </w:r>
      <w:r w:rsidR="00FA004B">
        <w:rPr>
          <w:b/>
          <w:bCs/>
        </w:rPr>
        <w:t>establezca</w:t>
      </w:r>
      <w:r w:rsidRPr="00604DB6">
        <w:rPr>
          <w:b/>
          <w:bCs/>
        </w:rPr>
        <w:t xml:space="preserve"> la legislatura local. </w:t>
      </w:r>
    </w:p>
    <w:p w14:paraId="3E3CD5F5" w14:textId="3EE8E2B5" w:rsidR="00454071" w:rsidRPr="007965ED" w:rsidRDefault="00454071" w:rsidP="00E6399C">
      <w:pPr>
        <w:widowControl w:val="0"/>
        <w:pBdr>
          <w:top w:val="nil"/>
          <w:left w:val="nil"/>
          <w:bottom w:val="nil"/>
          <w:right w:val="nil"/>
          <w:between w:val="nil"/>
        </w:pBdr>
        <w:spacing w:after="0" w:line="360" w:lineRule="auto"/>
        <w:ind w:left="0" w:right="0" w:firstLine="720"/>
      </w:pPr>
    </w:p>
    <w:p w14:paraId="6F26D1D4" w14:textId="22FD5782" w:rsidR="00454071" w:rsidRPr="007965ED" w:rsidRDefault="00454071" w:rsidP="008A3B36">
      <w:pPr>
        <w:widowControl w:val="0"/>
        <w:pBdr>
          <w:top w:val="nil"/>
          <w:left w:val="nil"/>
          <w:bottom w:val="nil"/>
          <w:right w:val="nil"/>
          <w:between w:val="nil"/>
        </w:pBdr>
        <w:spacing w:after="0" w:line="360" w:lineRule="auto"/>
        <w:ind w:left="0" w:right="0" w:firstLine="0"/>
      </w:pPr>
      <w:r w:rsidRPr="007965ED">
        <w:rPr>
          <w:b/>
          <w:bCs/>
        </w:rPr>
        <w:t>TERCER</w:t>
      </w:r>
      <w:r w:rsidR="00373189">
        <w:rPr>
          <w:b/>
          <w:bCs/>
        </w:rPr>
        <w:t>A</w:t>
      </w:r>
      <w:r w:rsidRPr="007965ED">
        <w:rPr>
          <w:b/>
          <w:bCs/>
        </w:rPr>
        <w:t xml:space="preserve">. </w:t>
      </w:r>
      <w:r w:rsidRPr="007965ED">
        <w:t xml:space="preserve">En la temática, no se puede dejar de lado que los gobiernos municipales, cuenta con atribuciones exclusivas, también señaladas en el texto de la Carta Magna federal como se ha visto; esto se retoma dentro de la Constitución local, específicamente en el artículo 76, donde se prevé que el fin principal del ayuntamiento es atender las necesidades sociales de sus habitantes. </w:t>
      </w:r>
    </w:p>
    <w:p w14:paraId="464C8F11" w14:textId="02194B88" w:rsidR="00454071" w:rsidRPr="007965ED" w:rsidRDefault="00454071" w:rsidP="00454071">
      <w:pPr>
        <w:widowControl w:val="0"/>
        <w:pBdr>
          <w:top w:val="nil"/>
          <w:left w:val="nil"/>
          <w:bottom w:val="nil"/>
          <w:right w:val="nil"/>
          <w:between w:val="nil"/>
        </w:pBdr>
        <w:spacing w:after="0" w:line="360" w:lineRule="auto"/>
        <w:ind w:left="0" w:right="0" w:firstLine="720"/>
      </w:pPr>
    </w:p>
    <w:p w14:paraId="1F735768" w14:textId="3F74AD7D" w:rsidR="00454071" w:rsidRPr="007965ED" w:rsidRDefault="00454071" w:rsidP="00454071">
      <w:pPr>
        <w:widowControl w:val="0"/>
        <w:pBdr>
          <w:top w:val="nil"/>
          <w:left w:val="nil"/>
          <w:bottom w:val="nil"/>
          <w:right w:val="nil"/>
          <w:between w:val="nil"/>
        </w:pBdr>
        <w:spacing w:after="0" w:line="360" w:lineRule="auto"/>
        <w:ind w:left="0" w:right="0" w:firstLine="720"/>
      </w:pPr>
      <w:r w:rsidRPr="007965ED">
        <w:t>Bajo esa perspectiva municipalista, se afirma que el poder municipal deviene de una organización efectiva que le permite generar las políticas públicas correctas par</w:t>
      </w:r>
      <w:r w:rsidR="008A3B36">
        <w:t>a proveer</w:t>
      </w:r>
      <w:r w:rsidRPr="007965ED">
        <w:t xml:space="preserve"> servicios públicos acordes a las necesidades del momento histórico. </w:t>
      </w:r>
    </w:p>
    <w:p w14:paraId="65245AB8" w14:textId="3EB92DE5" w:rsidR="00454071" w:rsidRPr="007965ED" w:rsidRDefault="00454071" w:rsidP="00454071">
      <w:pPr>
        <w:widowControl w:val="0"/>
        <w:pBdr>
          <w:top w:val="nil"/>
          <w:left w:val="nil"/>
          <w:bottom w:val="nil"/>
          <w:right w:val="nil"/>
          <w:between w:val="nil"/>
        </w:pBdr>
        <w:spacing w:after="0" w:line="360" w:lineRule="auto"/>
        <w:ind w:left="0" w:right="0" w:firstLine="720"/>
      </w:pPr>
    </w:p>
    <w:p w14:paraId="612276FE" w14:textId="30A04C4D" w:rsidR="00454071" w:rsidRPr="007965ED" w:rsidRDefault="00454071" w:rsidP="00454071">
      <w:pPr>
        <w:widowControl w:val="0"/>
        <w:pBdr>
          <w:top w:val="nil"/>
          <w:left w:val="nil"/>
          <w:bottom w:val="nil"/>
          <w:right w:val="nil"/>
          <w:between w:val="nil"/>
        </w:pBdr>
        <w:spacing w:after="0" w:line="360" w:lineRule="auto"/>
        <w:ind w:left="0" w:right="0" w:firstLine="720"/>
      </w:pPr>
      <w:r w:rsidRPr="007965ED">
        <w:t>Ahora bien, es evidente que para lograr lo anterior y llevar a buen puerto las metas y objetivos previstos en los Planes Municipales de Desarrollo, se amerita tener bien definidas tales necesidades; es decir, que las autoridades del ayuntamiento puedan ejercer sus competencias con base al ámbito dent</w:t>
      </w:r>
      <w:r w:rsidR="008A3B36">
        <w:t>ro de cual habrán de ejercer</w:t>
      </w:r>
      <w:r w:rsidRPr="007965ED">
        <w:t xml:space="preserve"> sus trabajos. </w:t>
      </w:r>
    </w:p>
    <w:p w14:paraId="16F10AF2" w14:textId="383D9D49" w:rsidR="00041721" w:rsidRPr="007965ED" w:rsidRDefault="00041721" w:rsidP="00454071">
      <w:pPr>
        <w:widowControl w:val="0"/>
        <w:pBdr>
          <w:top w:val="nil"/>
          <w:left w:val="nil"/>
          <w:bottom w:val="nil"/>
          <w:right w:val="nil"/>
          <w:between w:val="nil"/>
        </w:pBdr>
        <w:spacing w:after="0" w:line="360" w:lineRule="auto"/>
        <w:ind w:left="0" w:right="0" w:firstLine="720"/>
      </w:pPr>
    </w:p>
    <w:p w14:paraId="2EC7DC47" w14:textId="5A7F6A8C" w:rsidR="00041721" w:rsidRPr="007965ED" w:rsidRDefault="00041721" w:rsidP="00454071">
      <w:pPr>
        <w:widowControl w:val="0"/>
        <w:pBdr>
          <w:top w:val="nil"/>
          <w:left w:val="nil"/>
          <w:bottom w:val="nil"/>
          <w:right w:val="nil"/>
          <w:between w:val="nil"/>
        </w:pBdr>
        <w:spacing w:after="0" w:line="360" w:lineRule="auto"/>
        <w:ind w:left="0" w:right="0" w:firstLine="720"/>
      </w:pPr>
      <w:r w:rsidRPr="007965ED">
        <w:t>En tal sentido, toma singular relevancia el contenido los artículos 1 y 2 de la Ley de Gobierno de los Municipios del Estado de Yucatán que a la letra dicen:</w:t>
      </w:r>
    </w:p>
    <w:p w14:paraId="6AB0EE44" w14:textId="20B18F01" w:rsidR="00041721" w:rsidRPr="007965ED" w:rsidRDefault="00041721" w:rsidP="00454071">
      <w:pPr>
        <w:widowControl w:val="0"/>
        <w:pBdr>
          <w:top w:val="nil"/>
          <w:left w:val="nil"/>
          <w:bottom w:val="nil"/>
          <w:right w:val="nil"/>
          <w:between w:val="nil"/>
        </w:pBdr>
        <w:spacing w:after="0" w:line="360" w:lineRule="auto"/>
        <w:ind w:left="0" w:right="0" w:firstLine="720"/>
      </w:pPr>
    </w:p>
    <w:p w14:paraId="39125422" w14:textId="76B4B679" w:rsidR="00041721" w:rsidRPr="008A3B36" w:rsidRDefault="00041721" w:rsidP="00041721">
      <w:pPr>
        <w:spacing w:line="276" w:lineRule="auto"/>
        <w:ind w:right="380"/>
        <w:rPr>
          <w:i/>
          <w:iCs/>
          <w:sz w:val="22"/>
        </w:rPr>
      </w:pPr>
      <w:r w:rsidRPr="008A3B36">
        <w:rPr>
          <w:b/>
          <w:i/>
          <w:iCs/>
          <w:sz w:val="22"/>
        </w:rPr>
        <w:t xml:space="preserve">“Artículo 1.- </w:t>
      </w:r>
      <w:r w:rsidRPr="008A3B36">
        <w:rPr>
          <w:i/>
          <w:iCs/>
          <w:sz w:val="22"/>
        </w:rPr>
        <w:t xml:space="preserve">La presente Ley es de interés público y observancia general en el Estado de Yucatán, y tiene por objeto establecer las bases del gobierno municipal, así como la integración, organización y funcionamiento del Ayuntamiento, con sujeción a los mandatos establecidos por la Constitución Política de los Estados Unidos Mexicanos y la particular del Estado. </w:t>
      </w:r>
    </w:p>
    <w:p w14:paraId="2491B38C" w14:textId="77777777" w:rsidR="00041721" w:rsidRPr="008A3B36" w:rsidRDefault="00041721" w:rsidP="00041721">
      <w:pPr>
        <w:widowControl w:val="0"/>
        <w:autoSpaceDE w:val="0"/>
        <w:autoSpaceDN w:val="0"/>
        <w:adjustRightInd w:val="0"/>
        <w:spacing w:line="276" w:lineRule="auto"/>
        <w:ind w:right="380" w:firstLine="708"/>
        <w:rPr>
          <w:i/>
          <w:iCs/>
          <w:sz w:val="22"/>
        </w:rPr>
      </w:pPr>
      <w:r w:rsidRPr="008A3B36">
        <w:rPr>
          <w:b/>
          <w:i/>
          <w:iCs/>
          <w:sz w:val="22"/>
        </w:rPr>
        <w:t xml:space="preserve">Artículo 2.- </w:t>
      </w:r>
      <w:r w:rsidRPr="008A3B36">
        <w:rPr>
          <w:i/>
          <w:iCs/>
          <w:sz w:val="22"/>
        </w:rPr>
        <w:t>El Municipio es el orden de gobierno que constituye la base de la división territorial y de la organización política y administrativa del Estado. Como orden de gobierno local, ejerce las funciones que le son propias, presta los servicios públicos de su competencia en los distintos centros de población.</w:t>
      </w:r>
    </w:p>
    <w:p w14:paraId="1C073D55" w14:textId="53412F04" w:rsidR="00041721" w:rsidRPr="007965ED" w:rsidRDefault="00041721" w:rsidP="00041721">
      <w:pPr>
        <w:widowControl w:val="0"/>
        <w:autoSpaceDE w:val="0"/>
        <w:autoSpaceDN w:val="0"/>
        <w:adjustRightInd w:val="0"/>
        <w:spacing w:line="276" w:lineRule="auto"/>
        <w:ind w:right="380" w:firstLine="708"/>
        <w:rPr>
          <w:i/>
          <w:iCs/>
        </w:rPr>
      </w:pPr>
      <w:r w:rsidRPr="008A3B36">
        <w:rPr>
          <w:i/>
          <w:iCs/>
          <w:sz w:val="22"/>
        </w:rPr>
        <w:t xml:space="preserve"> </w:t>
      </w:r>
      <w:r w:rsidRPr="008A3B36">
        <w:rPr>
          <w:b/>
          <w:i/>
          <w:iCs/>
          <w:sz w:val="22"/>
          <w:u w:val="single"/>
        </w:rPr>
        <w:t>Los Municipios del Estado de Yucatán gozarán de autonomía plena para gobernar y administrar los asuntos propios</w:t>
      </w:r>
      <w:r w:rsidRPr="008A3B36">
        <w:rPr>
          <w:i/>
          <w:iCs/>
          <w:sz w:val="22"/>
        </w:rPr>
        <w:t>, en los términos de la Constitución Política de los Estados Unidos Mexicanos y la particular del Estado.”</w:t>
      </w:r>
    </w:p>
    <w:p w14:paraId="1781E04B" w14:textId="03E68271" w:rsidR="00041721" w:rsidRPr="007965ED" w:rsidRDefault="00041721" w:rsidP="00041721">
      <w:pPr>
        <w:spacing w:line="360" w:lineRule="auto"/>
        <w:ind w:left="0" w:right="380" w:firstLine="0"/>
      </w:pPr>
      <w:r w:rsidRPr="007965ED">
        <w:t>Como se observa, el Ayuntamiento cuenta con autonomía para organizar sus asuntos propios y, por ende, prestar servicios públicos, a saber:</w:t>
      </w:r>
    </w:p>
    <w:p w14:paraId="38518CFF" w14:textId="77777777" w:rsidR="00041721" w:rsidRPr="00FB16DC" w:rsidRDefault="00041721" w:rsidP="009F0394">
      <w:pPr>
        <w:pStyle w:val="Prrafodelista"/>
        <w:numPr>
          <w:ilvl w:val="0"/>
          <w:numId w:val="18"/>
        </w:numPr>
        <w:spacing w:after="0" w:line="276" w:lineRule="auto"/>
        <w:ind w:right="0"/>
        <w:rPr>
          <w:b/>
          <w:bCs/>
          <w:sz w:val="22"/>
          <w:u w:val="single"/>
        </w:rPr>
      </w:pPr>
      <w:r w:rsidRPr="00FB16DC">
        <w:rPr>
          <w:b/>
          <w:bCs/>
          <w:sz w:val="22"/>
          <w:u w:val="single"/>
        </w:rPr>
        <w:t>Agua potable, drenaje, alcantarillado, tratamiento y disposición de sus aguas residuales;</w:t>
      </w:r>
    </w:p>
    <w:p w14:paraId="2B9AE0B7" w14:textId="77777777" w:rsidR="00041721" w:rsidRPr="00FB16DC" w:rsidRDefault="00041721" w:rsidP="00041721">
      <w:pPr>
        <w:pStyle w:val="Prrafodelista"/>
        <w:spacing w:after="0" w:line="276" w:lineRule="auto"/>
        <w:ind w:left="1553"/>
        <w:rPr>
          <w:b/>
          <w:bCs/>
          <w:sz w:val="22"/>
          <w:u w:val="single"/>
        </w:rPr>
      </w:pPr>
    </w:p>
    <w:p w14:paraId="6FAB8A4B" w14:textId="77777777" w:rsidR="00041721" w:rsidRPr="00FB16DC" w:rsidRDefault="00041721" w:rsidP="009F0394">
      <w:pPr>
        <w:pStyle w:val="Prrafodelista"/>
        <w:numPr>
          <w:ilvl w:val="0"/>
          <w:numId w:val="18"/>
        </w:numPr>
        <w:spacing w:after="0" w:line="276" w:lineRule="auto"/>
        <w:ind w:right="0"/>
        <w:rPr>
          <w:b/>
          <w:bCs/>
          <w:sz w:val="22"/>
          <w:u w:val="single"/>
        </w:rPr>
      </w:pPr>
      <w:r w:rsidRPr="00FB16DC">
        <w:rPr>
          <w:b/>
          <w:bCs/>
          <w:sz w:val="22"/>
          <w:u w:val="single"/>
        </w:rPr>
        <w:t>Alumbrado público.</w:t>
      </w:r>
    </w:p>
    <w:p w14:paraId="22E559D5" w14:textId="77777777" w:rsidR="00041721" w:rsidRPr="00FB16DC" w:rsidRDefault="00041721" w:rsidP="00041721">
      <w:pPr>
        <w:pStyle w:val="Prrafodelista"/>
        <w:spacing w:after="0" w:line="276" w:lineRule="auto"/>
        <w:ind w:left="1553"/>
        <w:rPr>
          <w:b/>
          <w:bCs/>
          <w:sz w:val="22"/>
          <w:u w:val="single"/>
        </w:rPr>
      </w:pPr>
    </w:p>
    <w:p w14:paraId="53B3FA26" w14:textId="77777777" w:rsidR="00041721" w:rsidRPr="00FB16DC" w:rsidRDefault="00041721" w:rsidP="009F0394">
      <w:pPr>
        <w:pStyle w:val="Prrafodelista"/>
        <w:numPr>
          <w:ilvl w:val="0"/>
          <w:numId w:val="18"/>
        </w:numPr>
        <w:spacing w:after="0" w:line="276" w:lineRule="auto"/>
        <w:ind w:right="0"/>
        <w:rPr>
          <w:b/>
          <w:bCs/>
          <w:sz w:val="22"/>
          <w:u w:val="single"/>
        </w:rPr>
      </w:pPr>
      <w:r w:rsidRPr="00FB16DC">
        <w:rPr>
          <w:b/>
          <w:bCs/>
          <w:sz w:val="22"/>
          <w:u w:val="single"/>
        </w:rPr>
        <w:t>Limpia, recolección, traslado, tratamiento y disposición final de residuos.</w:t>
      </w:r>
    </w:p>
    <w:p w14:paraId="3A905F5E" w14:textId="77777777" w:rsidR="00041721" w:rsidRPr="00FB16DC" w:rsidRDefault="00041721" w:rsidP="00041721">
      <w:pPr>
        <w:pStyle w:val="Prrafodelista"/>
        <w:spacing w:after="0" w:line="276" w:lineRule="auto"/>
        <w:ind w:left="1553"/>
        <w:rPr>
          <w:b/>
          <w:bCs/>
          <w:sz w:val="22"/>
          <w:u w:val="single"/>
        </w:rPr>
      </w:pPr>
    </w:p>
    <w:p w14:paraId="4FA771A3" w14:textId="77777777" w:rsidR="00041721" w:rsidRPr="00FB16DC" w:rsidRDefault="00041721" w:rsidP="009F0394">
      <w:pPr>
        <w:pStyle w:val="Prrafodelista"/>
        <w:numPr>
          <w:ilvl w:val="0"/>
          <w:numId w:val="18"/>
        </w:numPr>
        <w:spacing w:after="0" w:line="276" w:lineRule="auto"/>
        <w:ind w:right="0"/>
        <w:rPr>
          <w:b/>
          <w:bCs/>
          <w:sz w:val="22"/>
          <w:u w:val="single"/>
        </w:rPr>
      </w:pPr>
      <w:r w:rsidRPr="00FB16DC">
        <w:rPr>
          <w:b/>
          <w:bCs/>
          <w:sz w:val="22"/>
          <w:u w:val="single"/>
        </w:rPr>
        <w:t>Mercados y centrales de abasto.</w:t>
      </w:r>
    </w:p>
    <w:p w14:paraId="65BF67E8" w14:textId="77777777" w:rsidR="00041721" w:rsidRPr="00FB16DC" w:rsidRDefault="00041721" w:rsidP="00041721">
      <w:pPr>
        <w:pStyle w:val="Prrafodelista"/>
        <w:spacing w:after="0" w:line="276" w:lineRule="auto"/>
        <w:ind w:left="1553"/>
        <w:rPr>
          <w:b/>
          <w:bCs/>
          <w:sz w:val="22"/>
          <w:u w:val="single"/>
        </w:rPr>
      </w:pPr>
    </w:p>
    <w:p w14:paraId="7B022C7C" w14:textId="77777777" w:rsidR="00041721" w:rsidRPr="00FB16DC" w:rsidRDefault="00041721" w:rsidP="009F0394">
      <w:pPr>
        <w:pStyle w:val="Prrafodelista"/>
        <w:numPr>
          <w:ilvl w:val="0"/>
          <w:numId w:val="18"/>
        </w:numPr>
        <w:spacing w:after="0" w:line="276" w:lineRule="auto"/>
        <w:ind w:right="0"/>
        <w:rPr>
          <w:b/>
          <w:bCs/>
          <w:sz w:val="22"/>
          <w:u w:val="single"/>
        </w:rPr>
      </w:pPr>
      <w:r w:rsidRPr="00FB16DC">
        <w:rPr>
          <w:b/>
          <w:bCs/>
          <w:sz w:val="22"/>
          <w:u w:val="single"/>
        </w:rPr>
        <w:t>Panteones.</w:t>
      </w:r>
    </w:p>
    <w:p w14:paraId="1D717EE5" w14:textId="77777777" w:rsidR="00041721" w:rsidRPr="00FB16DC" w:rsidRDefault="00041721" w:rsidP="00041721">
      <w:pPr>
        <w:pStyle w:val="Prrafodelista"/>
        <w:spacing w:after="0" w:line="276" w:lineRule="auto"/>
        <w:ind w:left="1553"/>
        <w:rPr>
          <w:b/>
          <w:bCs/>
          <w:sz w:val="22"/>
          <w:u w:val="single"/>
        </w:rPr>
      </w:pPr>
    </w:p>
    <w:p w14:paraId="261DD5C2" w14:textId="77777777" w:rsidR="00041721" w:rsidRPr="00FB16DC" w:rsidRDefault="00041721" w:rsidP="009F0394">
      <w:pPr>
        <w:pStyle w:val="Prrafodelista"/>
        <w:numPr>
          <w:ilvl w:val="0"/>
          <w:numId w:val="18"/>
        </w:numPr>
        <w:spacing w:after="0" w:line="276" w:lineRule="auto"/>
        <w:ind w:right="0"/>
        <w:rPr>
          <w:b/>
          <w:bCs/>
          <w:sz w:val="22"/>
          <w:u w:val="single"/>
        </w:rPr>
      </w:pPr>
      <w:r w:rsidRPr="00FB16DC">
        <w:rPr>
          <w:b/>
          <w:bCs/>
          <w:sz w:val="22"/>
          <w:u w:val="single"/>
        </w:rPr>
        <w:t>Rastro.</w:t>
      </w:r>
    </w:p>
    <w:p w14:paraId="619E40A7" w14:textId="77777777" w:rsidR="00041721" w:rsidRPr="00FB16DC" w:rsidRDefault="00041721" w:rsidP="00041721">
      <w:pPr>
        <w:pStyle w:val="Prrafodelista"/>
        <w:spacing w:after="0" w:line="276" w:lineRule="auto"/>
        <w:ind w:left="1553"/>
        <w:rPr>
          <w:b/>
          <w:bCs/>
          <w:sz w:val="22"/>
          <w:u w:val="single"/>
        </w:rPr>
      </w:pPr>
    </w:p>
    <w:p w14:paraId="0F2323F5" w14:textId="77777777" w:rsidR="00041721" w:rsidRPr="00FB16DC" w:rsidRDefault="00041721" w:rsidP="009F0394">
      <w:pPr>
        <w:pStyle w:val="Prrafodelista"/>
        <w:numPr>
          <w:ilvl w:val="0"/>
          <w:numId w:val="18"/>
        </w:numPr>
        <w:spacing w:after="0" w:line="276" w:lineRule="auto"/>
        <w:ind w:right="0"/>
        <w:rPr>
          <w:b/>
          <w:bCs/>
          <w:sz w:val="22"/>
          <w:u w:val="single"/>
        </w:rPr>
      </w:pPr>
      <w:r w:rsidRPr="00FB16DC">
        <w:rPr>
          <w:b/>
          <w:bCs/>
          <w:sz w:val="22"/>
          <w:u w:val="single"/>
        </w:rPr>
        <w:t>Calles, parques y jardines y su equipamiento.</w:t>
      </w:r>
    </w:p>
    <w:p w14:paraId="522726F3" w14:textId="77777777" w:rsidR="00041721" w:rsidRPr="00FB16DC" w:rsidRDefault="00041721" w:rsidP="00041721">
      <w:pPr>
        <w:pStyle w:val="Prrafodelista"/>
        <w:spacing w:after="0" w:line="276" w:lineRule="auto"/>
        <w:ind w:left="1553"/>
        <w:rPr>
          <w:b/>
          <w:bCs/>
          <w:sz w:val="22"/>
          <w:u w:val="single"/>
        </w:rPr>
      </w:pPr>
    </w:p>
    <w:p w14:paraId="430E13EA" w14:textId="77777777" w:rsidR="00041721" w:rsidRPr="00FB16DC" w:rsidRDefault="00041721" w:rsidP="009F0394">
      <w:pPr>
        <w:pStyle w:val="Prrafodelista"/>
        <w:numPr>
          <w:ilvl w:val="0"/>
          <w:numId w:val="18"/>
        </w:numPr>
        <w:spacing w:after="0" w:line="276" w:lineRule="auto"/>
        <w:ind w:right="0"/>
        <w:rPr>
          <w:b/>
          <w:bCs/>
          <w:sz w:val="22"/>
          <w:u w:val="single"/>
        </w:rPr>
      </w:pPr>
      <w:r w:rsidRPr="00FB16DC">
        <w:rPr>
          <w:b/>
          <w:bCs/>
          <w:sz w:val="22"/>
          <w:u w:val="single"/>
        </w:rPr>
        <w:t>Seguridad pública, en los términos del artículo 21 de esta Constitución, policía preventiva municipal y tránsito.</w:t>
      </w:r>
    </w:p>
    <w:p w14:paraId="0E1ED778" w14:textId="77777777" w:rsidR="00041721" w:rsidRPr="00FB16DC" w:rsidRDefault="00041721" w:rsidP="00041721">
      <w:pPr>
        <w:pStyle w:val="Prrafodelista"/>
        <w:spacing w:after="0" w:line="276" w:lineRule="auto"/>
        <w:ind w:left="1553"/>
        <w:rPr>
          <w:b/>
          <w:bCs/>
          <w:sz w:val="22"/>
          <w:u w:val="single"/>
        </w:rPr>
      </w:pPr>
    </w:p>
    <w:p w14:paraId="497C8B0D" w14:textId="5357F6F6" w:rsidR="00041721" w:rsidRDefault="00041721" w:rsidP="00FB16DC">
      <w:pPr>
        <w:pStyle w:val="Prrafodelista"/>
        <w:numPr>
          <w:ilvl w:val="0"/>
          <w:numId w:val="18"/>
        </w:numPr>
        <w:spacing w:after="0" w:line="276" w:lineRule="auto"/>
        <w:ind w:right="0"/>
        <w:rPr>
          <w:b/>
          <w:bCs/>
          <w:sz w:val="22"/>
          <w:u w:val="single"/>
        </w:rPr>
      </w:pPr>
      <w:r w:rsidRPr="00FB16DC">
        <w:rPr>
          <w:b/>
          <w:bCs/>
          <w:sz w:val="22"/>
          <w:u w:val="single"/>
        </w:rPr>
        <w:t>Los demás que las Legislaturas locales determinen según las condiciones territoriales y socio-económicas de los Municipios, así como su capacidad administrativa y financiera.</w:t>
      </w:r>
    </w:p>
    <w:p w14:paraId="47F9840E" w14:textId="77777777" w:rsidR="00FB16DC" w:rsidRPr="00FB16DC" w:rsidRDefault="00FB16DC" w:rsidP="00FB16DC">
      <w:pPr>
        <w:pStyle w:val="Prrafodelista"/>
        <w:rPr>
          <w:b/>
          <w:bCs/>
          <w:sz w:val="22"/>
          <w:u w:val="single"/>
        </w:rPr>
      </w:pPr>
    </w:p>
    <w:p w14:paraId="70AA1521" w14:textId="77777777" w:rsidR="00FB16DC" w:rsidRPr="00FB16DC" w:rsidRDefault="00FB16DC" w:rsidP="00FB16DC">
      <w:pPr>
        <w:pStyle w:val="Prrafodelista"/>
        <w:spacing w:after="0" w:line="276" w:lineRule="auto"/>
        <w:ind w:left="1553" w:right="0" w:firstLine="0"/>
        <w:rPr>
          <w:b/>
          <w:bCs/>
          <w:sz w:val="22"/>
          <w:u w:val="single"/>
        </w:rPr>
      </w:pPr>
    </w:p>
    <w:p w14:paraId="407EBA47" w14:textId="371A46A3" w:rsidR="00041721" w:rsidRPr="007965ED" w:rsidRDefault="00041721" w:rsidP="00041721">
      <w:pPr>
        <w:spacing w:line="360" w:lineRule="auto"/>
        <w:ind w:left="142" w:right="-6" w:firstLine="720"/>
      </w:pPr>
      <w:r w:rsidRPr="007965ED">
        <w:t>C</w:t>
      </w:r>
      <w:r w:rsidR="00FB16DC">
        <w:t>omo podemos observar</w:t>
      </w:r>
      <w:r w:rsidRPr="007965ED">
        <w:t xml:space="preserve">, el </w:t>
      </w:r>
      <w:r w:rsidR="00FB16DC">
        <w:t>ayuntamiento</w:t>
      </w:r>
      <w:r w:rsidRPr="007965ED">
        <w:t xml:space="preserve"> tiene diversas atribuciones que representan, en su gran mayoría, los elementos básicos del municipio con los que las y los ciudadanos tienen cont</w:t>
      </w:r>
      <w:r w:rsidR="00FB16DC">
        <w:t>acto cotidiano en su día a día.</w:t>
      </w:r>
    </w:p>
    <w:p w14:paraId="6510EDEC" w14:textId="6D068435" w:rsidR="00041721" w:rsidRPr="007965ED" w:rsidRDefault="00041721" w:rsidP="00041721">
      <w:pPr>
        <w:spacing w:line="360" w:lineRule="auto"/>
        <w:ind w:left="142" w:right="-6" w:firstLine="720"/>
      </w:pPr>
      <w:r w:rsidRPr="007965ED">
        <w:t>El garantizar tales servicios públicos es un deber y la obligación de las administraciones de los ayuntamientos, mismos que no pueden ser renunciados, sin perjuicio de las con</w:t>
      </w:r>
      <w:r w:rsidR="00FB16DC">
        <w:t>cesiones que se hagan, conforme a derecho.</w:t>
      </w:r>
    </w:p>
    <w:p w14:paraId="534FC3D4" w14:textId="7123217E" w:rsidR="00041721" w:rsidRPr="007965ED" w:rsidRDefault="00041721" w:rsidP="00041721">
      <w:pPr>
        <w:spacing w:line="360" w:lineRule="auto"/>
        <w:ind w:left="142" w:right="-6" w:firstLine="720"/>
      </w:pPr>
      <w:r w:rsidRPr="007965ED">
        <w:t>Para la satisfacción y cumplimiento en la puesta en marcha de los servicios públicos municipales a los que se ha</w:t>
      </w:r>
      <w:r w:rsidR="00FB16DC">
        <w:t>n</w:t>
      </w:r>
      <w:r w:rsidRPr="007965ED">
        <w:t xml:space="preserve"> hecho referencia, cada ayuntamiento goza de libertad hacendaria para allegarse de </w:t>
      </w:r>
      <w:r w:rsidR="00FB16DC">
        <w:t xml:space="preserve">los </w:t>
      </w:r>
      <w:r w:rsidRPr="007965ED">
        <w:t>recursos públicos que permitan la sostenibilidad de sus obligacione</w:t>
      </w:r>
      <w:r w:rsidR="00DD1C1F" w:rsidRPr="007965ED">
        <w:t xml:space="preserve">s, estimándose que el cumplimiento a cada uno de ellos no solo depende de la disponibilidad de los mismos sino del ámbito territorial donde se ejecutan. </w:t>
      </w:r>
    </w:p>
    <w:p w14:paraId="2678C957" w14:textId="1216A60E" w:rsidR="00DD1C1F" w:rsidRPr="007965ED" w:rsidRDefault="00DD1C1F" w:rsidP="00041721">
      <w:pPr>
        <w:spacing w:line="360" w:lineRule="auto"/>
        <w:ind w:left="142" w:right="-6" w:firstLine="720"/>
      </w:pPr>
      <w:r w:rsidRPr="007965ED">
        <w:t>Con lo anterior, es válido afirmar que el crecimiento y desarrollo de los núcleos de población en el municipio demandan, según su categoría, más o menos recursos y servicios públ</w:t>
      </w:r>
      <w:r w:rsidR="00FB16DC">
        <w:t>icos municipales, atendiendo</w:t>
      </w:r>
      <w:r w:rsidRPr="007965ED">
        <w:t xml:space="preserve"> a que no son las mismas necesidades para un espacio con menos infraestructura a diferencia de grandes centros urbanos. </w:t>
      </w:r>
    </w:p>
    <w:p w14:paraId="619860C1" w14:textId="21C75694" w:rsidR="00DD1C1F" w:rsidRPr="007965ED" w:rsidRDefault="00DD1C1F" w:rsidP="00041721">
      <w:pPr>
        <w:spacing w:line="360" w:lineRule="auto"/>
        <w:ind w:left="142" w:right="-6" w:firstLine="720"/>
      </w:pPr>
      <w:r w:rsidRPr="007965ED">
        <w:t>Por lo que hace a las diferencias entre grupos poblacionales del municipio, la actual legislación considera, en el texto de la multicitada norma, específicamente en su artículo 12, los siguientes:</w:t>
      </w:r>
    </w:p>
    <w:p w14:paraId="4835C3EE" w14:textId="4659AC25" w:rsidR="00DD1C1F" w:rsidRPr="00FB16DC" w:rsidRDefault="00DD1C1F" w:rsidP="00FB16DC">
      <w:pPr>
        <w:spacing w:after="0" w:line="240" w:lineRule="auto"/>
        <w:ind w:right="380"/>
        <w:rPr>
          <w:i/>
          <w:sz w:val="22"/>
          <w:szCs w:val="22"/>
        </w:rPr>
      </w:pPr>
      <w:r w:rsidRPr="00FB16DC">
        <w:rPr>
          <w:b/>
          <w:i/>
          <w:sz w:val="22"/>
          <w:szCs w:val="22"/>
        </w:rPr>
        <w:t>“Artículo 12.-</w:t>
      </w:r>
      <w:r w:rsidRPr="00FB16DC">
        <w:rPr>
          <w:i/>
          <w:sz w:val="22"/>
          <w:szCs w:val="22"/>
        </w:rPr>
        <w:t xml:space="preserve"> Los centros de población de los Municipios, por su importancia, grado de concentración demográfica, infraestructura y equipamiento urbano, tendrán las categorías político-administrativas siguientes: </w:t>
      </w:r>
    </w:p>
    <w:p w14:paraId="12574F9B" w14:textId="661C3D04" w:rsidR="00DD1C1F" w:rsidRPr="00FB16DC" w:rsidRDefault="00DD1C1F" w:rsidP="00FB16DC">
      <w:pPr>
        <w:tabs>
          <w:tab w:val="left" w:pos="1740"/>
        </w:tabs>
        <w:spacing w:after="0" w:line="240" w:lineRule="auto"/>
        <w:ind w:left="0" w:right="380" w:firstLine="0"/>
        <w:rPr>
          <w:i/>
          <w:sz w:val="22"/>
          <w:szCs w:val="22"/>
        </w:rPr>
      </w:pPr>
    </w:p>
    <w:p w14:paraId="4AAE9B84" w14:textId="77777777" w:rsidR="00FB16DC" w:rsidRPr="00FB16DC" w:rsidRDefault="00FB16DC" w:rsidP="00FB16DC">
      <w:pPr>
        <w:spacing w:after="0" w:line="240" w:lineRule="auto"/>
        <w:ind w:left="0" w:right="-6" w:firstLine="695"/>
        <w:rPr>
          <w:i/>
          <w:sz w:val="22"/>
          <w:szCs w:val="22"/>
        </w:rPr>
      </w:pPr>
      <w:r w:rsidRPr="00FB16DC">
        <w:rPr>
          <w:b/>
          <w:i/>
          <w:sz w:val="22"/>
          <w:szCs w:val="22"/>
        </w:rPr>
        <w:t>I.-</w:t>
      </w:r>
      <w:r w:rsidRPr="00FB16DC">
        <w:rPr>
          <w:i/>
          <w:sz w:val="22"/>
          <w:szCs w:val="22"/>
        </w:rPr>
        <w:t xml:space="preserve"> </w:t>
      </w:r>
      <w:r w:rsidRPr="00FB16DC">
        <w:rPr>
          <w:b/>
          <w:i/>
          <w:sz w:val="22"/>
          <w:szCs w:val="22"/>
        </w:rPr>
        <w:t>Ciudad</w:t>
      </w:r>
      <w:r w:rsidRPr="00FB16DC">
        <w:rPr>
          <w:i/>
          <w:sz w:val="22"/>
          <w:szCs w:val="22"/>
        </w:rPr>
        <w:t xml:space="preserve">, es el centro de población con censo no menor de quince mil vecinos; </w:t>
      </w:r>
    </w:p>
    <w:p w14:paraId="2790E927" w14:textId="77777777" w:rsidR="00FB16DC" w:rsidRPr="00FB16DC" w:rsidRDefault="00FB16DC" w:rsidP="00FB16DC">
      <w:pPr>
        <w:spacing w:after="0" w:line="240" w:lineRule="auto"/>
        <w:ind w:left="0" w:right="-6" w:firstLine="0"/>
        <w:rPr>
          <w:i/>
          <w:sz w:val="22"/>
          <w:szCs w:val="22"/>
        </w:rPr>
      </w:pPr>
    </w:p>
    <w:p w14:paraId="7D4D48FE" w14:textId="77777777" w:rsidR="00FB16DC" w:rsidRPr="00FB16DC" w:rsidRDefault="00FB16DC" w:rsidP="00FB16DC">
      <w:pPr>
        <w:spacing w:after="0" w:line="240" w:lineRule="auto"/>
        <w:ind w:left="0" w:right="-6" w:firstLine="695"/>
        <w:rPr>
          <w:i/>
          <w:sz w:val="22"/>
          <w:szCs w:val="22"/>
        </w:rPr>
      </w:pPr>
      <w:r w:rsidRPr="00FB16DC">
        <w:rPr>
          <w:b/>
          <w:i/>
          <w:sz w:val="22"/>
          <w:szCs w:val="22"/>
        </w:rPr>
        <w:t>II.-</w:t>
      </w:r>
      <w:r w:rsidRPr="00FB16DC">
        <w:rPr>
          <w:i/>
          <w:sz w:val="22"/>
          <w:szCs w:val="22"/>
        </w:rPr>
        <w:t xml:space="preserve"> </w:t>
      </w:r>
      <w:r w:rsidRPr="00FB16DC">
        <w:rPr>
          <w:b/>
          <w:i/>
          <w:sz w:val="22"/>
          <w:szCs w:val="22"/>
        </w:rPr>
        <w:t>Villa</w:t>
      </w:r>
      <w:r w:rsidRPr="00FB16DC">
        <w:rPr>
          <w:i/>
          <w:sz w:val="22"/>
          <w:szCs w:val="22"/>
        </w:rPr>
        <w:t>, es el centro de población con censo no menor de ocho mil vecinos;</w:t>
      </w:r>
    </w:p>
    <w:p w14:paraId="18F63196" w14:textId="77777777" w:rsidR="00FB16DC" w:rsidRPr="00FB16DC" w:rsidRDefault="00FB16DC" w:rsidP="00FB16DC">
      <w:pPr>
        <w:spacing w:after="0" w:line="240" w:lineRule="auto"/>
        <w:ind w:left="0" w:right="-6" w:firstLine="0"/>
        <w:rPr>
          <w:i/>
          <w:sz w:val="22"/>
          <w:szCs w:val="22"/>
        </w:rPr>
      </w:pPr>
    </w:p>
    <w:p w14:paraId="37D8FDF7" w14:textId="77777777" w:rsidR="00FB16DC" w:rsidRPr="00FB16DC" w:rsidRDefault="00FB16DC" w:rsidP="00FB16DC">
      <w:pPr>
        <w:spacing w:after="0" w:line="240" w:lineRule="auto"/>
        <w:ind w:left="695" w:right="-6" w:firstLine="0"/>
        <w:rPr>
          <w:i/>
          <w:sz w:val="22"/>
          <w:szCs w:val="22"/>
        </w:rPr>
      </w:pPr>
      <w:r w:rsidRPr="00FB16DC">
        <w:rPr>
          <w:b/>
          <w:i/>
          <w:sz w:val="22"/>
          <w:szCs w:val="22"/>
        </w:rPr>
        <w:t>III.-</w:t>
      </w:r>
      <w:r w:rsidRPr="00FB16DC">
        <w:rPr>
          <w:i/>
          <w:sz w:val="22"/>
          <w:szCs w:val="22"/>
        </w:rPr>
        <w:t xml:space="preserve"> </w:t>
      </w:r>
      <w:r w:rsidRPr="00FB16DC">
        <w:rPr>
          <w:b/>
          <w:i/>
          <w:sz w:val="22"/>
          <w:szCs w:val="22"/>
        </w:rPr>
        <w:t>Pueblo</w:t>
      </w:r>
      <w:r w:rsidRPr="00FB16DC">
        <w:rPr>
          <w:i/>
          <w:sz w:val="22"/>
          <w:szCs w:val="22"/>
        </w:rPr>
        <w:t xml:space="preserve">, es el centro de población con censo no menor de tres mil vecinos o aquel donde se asiente la cabecera municipal; </w:t>
      </w:r>
    </w:p>
    <w:p w14:paraId="1A93C898" w14:textId="77777777" w:rsidR="00FB16DC" w:rsidRPr="00FB16DC" w:rsidRDefault="00FB16DC" w:rsidP="00FB16DC">
      <w:pPr>
        <w:spacing w:after="0" w:line="240" w:lineRule="auto"/>
        <w:ind w:left="0" w:right="-6" w:firstLine="0"/>
        <w:rPr>
          <w:i/>
          <w:sz w:val="22"/>
          <w:szCs w:val="22"/>
        </w:rPr>
      </w:pPr>
    </w:p>
    <w:p w14:paraId="32833D38" w14:textId="77777777" w:rsidR="00FB16DC" w:rsidRPr="00FB16DC" w:rsidRDefault="00FB16DC" w:rsidP="00FB16DC">
      <w:pPr>
        <w:spacing w:after="0" w:line="240" w:lineRule="auto"/>
        <w:ind w:left="695" w:right="-6" w:firstLine="0"/>
        <w:rPr>
          <w:i/>
          <w:sz w:val="22"/>
          <w:szCs w:val="22"/>
        </w:rPr>
      </w:pPr>
      <w:r w:rsidRPr="00FB16DC">
        <w:rPr>
          <w:b/>
          <w:i/>
          <w:sz w:val="22"/>
          <w:szCs w:val="22"/>
        </w:rPr>
        <w:t>IV.-</w:t>
      </w:r>
      <w:r w:rsidRPr="00FB16DC">
        <w:rPr>
          <w:i/>
          <w:sz w:val="22"/>
          <w:szCs w:val="22"/>
        </w:rPr>
        <w:t xml:space="preserve"> </w:t>
      </w:r>
      <w:r w:rsidRPr="00FB16DC">
        <w:rPr>
          <w:b/>
          <w:i/>
          <w:sz w:val="22"/>
          <w:szCs w:val="22"/>
        </w:rPr>
        <w:t>Comisaría</w:t>
      </w:r>
      <w:r w:rsidRPr="00FB16DC">
        <w:rPr>
          <w:i/>
          <w:sz w:val="22"/>
          <w:szCs w:val="22"/>
        </w:rPr>
        <w:t xml:space="preserve">, es el centro de población con censo no menor a los quinientos vecinos, y </w:t>
      </w:r>
    </w:p>
    <w:p w14:paraId="6FD06A8D" w14:textId="77777777" w:rsidR="00FB16DC" w:rsidRPr="00FB16DC" w:rsidRDefault="00FB16DC" w:rsidP="00FB16DC">
      <w:pPr>
        <w:spacing w:after="0" w:line="240" w:lineRule="auto"/>
        <w:ind w:left="0" w:right="-6" w:firstLine="0"/>
        <w:rPr>
          <w:i/>
          <w:sz w:val="22"/>
          <w:szCs w:val="22"/>
        </w:rPr>
      </w:pPr>
      <w:r w:rsidRPr="00FB16DC">
        <w:rPr>
          <w:i/>
          <w:sz w:val="22"/>
          <w:szCs w:val="22"/>
        </w:rPr>
        <w:tab/>
      </w:r>
    </w:p>
    <w:p w14:paraId="3B3B57BD" w14:textId="2994A1EE" w:rsidR="00B909EF" w:rsidRPr="00FB16DC" w:rsidRDefault="00FB16DC" w:rsidP="00FB16DC">
      <w:pPr>
        <w:spacing w:after="0" w:line="240" w:lineRule="auto"/>
        <w:ind w:left="0" w:right="-6" w:firstLine="695"/>
        <w:rPr>
          <w:i/>
          <w:sz w:val="22"/>
          <w:szCs w:val="22"/>
        </w:rPr>
      </w:pPr>
      <w:r w:rsidRPr="00FB16DC">
        <w:rPr>
          <w:b/>
          <w:i/>
          <w:sz w:val="22"/>
          <w:szCs w:val="22"/>
        </w:rPr>
        <w:t>V.-</w:t>
      </w:r>
      <w:r w:rsidRPr="00FB16DC">
        <w:rPr>
          <w:i/>
          <w:sz w:val="22"/>
          <w:szCs w:val="22"/>
        </w:rPr>
        <w:t xml:space="preserve"> </w:t>
      </w:r>
      <w:r w:rsidRPr="00FB16DC">
        <w:rPr>
          <w:b/>
          <w:i/>
          <w:sz w:val="22"/>
          <w:szCs w:val="22"/>
        </w:rPr>
        <w:t>Sub-Comisaría</w:t>
      </w:r>
      <w:r w:rsidRPr="00FB16DC">
        <w:rPr>
          <w:i/>
          <w:sz w:val="22"/>
          <w:szCs w:val="22"/>
        </w:rPr>
        <w:t>, el centro de población con censo inferior a quinientos vecinos.”</w:t>
      </w:r>
    </w:p>
    <w:p w14:paraId="4614E0EE" w14:textId="77777777" w:rsidR="00FB16DC" w:rsidRPr="007965ED" w:rsidRDefault="00FB16DC" w:rsidP="00FB16DC">
      <w:pPr>
        <w:spacing w:after="0" w:line="360" w:lineRule="auto"/>
        <w:ind w:left="0" w:right="-6" w:firstLine="0"/>
      </w:pPr>
    </w:p>
    <w:p w14:paraId="7FA93A56" w14:textId="6B88E168" w:rsidR="00FB16DC" w:rsidRDefault="00DD1C1F" w:rsidP="00FB16DC">
      <w:pPr>
        <w:spacing w:line="360" w:lineRule="auto"/>
        <w:ind w:left="0" w:right="-6" w:firstLine="720"/>
      </w:pPr>
      <w:r w:rsidRPr="007965ED">
        <w:t xml:space="preserve">La clasificación que antecede, </w:t>
      </w:r>
      <w:r w:rsidR="00094AFB" w:rsidRPr="007965ED">
        <w:t>fija en primer lugar, respecto de</w:t>
      </w:r>
      <w:r w:rsidR="00FB16DC">
        <w:t>l</w:t>
      </w:r>
      <w:r w:rsidR="00094AFB" w:rsidRPr="007965ED">
        <w:t xml:space="preserve"> número poblacional a las ciuda</w:t>
      </w:r>
      <w:r w:rsidR="00FB16DC">
        <w:t>des; teniéndose como la más baja</w:t>
      </w:r>
      <w:r w:rsidR="00094AFB" w:rsidRPr="007965ED">
        <w:t xml:space="preserve"> </w:t>
      </w:r>
      <w:r w:rsidR="00430A75">
        <w:t>en número a las sub comisarías.</w:t>
      </w:r>
      <w:bookmarkStart w:id="1" w:name="_GoBack"/>
      <w:bookmarkEnd w:id="1"/>
    </w:p>
    <w:p w14:paraId="361877CE" w14:textId="1A2FFB4B" w:rsidR="00041721" w:rsidRPr="007965ED" w:rsidRDefault="00535BC1" w:rsidP="00FB16DC">
      <w:pPr>
        <w:spacing w:line="360" w:lineRule="auto"/>
        <w:ind w:left="0" w:right="-6" w:firstLine="720"/>
      </w:pPr>
      <w:r w:rsidRPr="007965ED">
        <w:t xml:space="preserve">Se resalta que el Congreso del Estado, a la fecha solo tiene injerencia respecto a la fundación, extinción o, en su caso, creación o fusión de municipios o integración de centros poblacionales. </w:t>
      </w:r>
    </w:p>
    <w:p w14:paraId="0B93D7A5" w14:textId="655AF088" w:rsidR="00535BC1" w:rsidRPr="007965ED" w:rsidRDefault="00535BC1" w:rsidP="00535BC1">
      <w:pPr>
        <w:spacing w:line="360" w:lineRule="auto"/>
        <w:ind w:left="0" w:right="-6" w:firstLine="720"/>
        <w:rPr>
          <w:b/>
          <w:bCs/>
          <w:u w:val="single"/>
        </w:rPr>
      </w:pPr>
      <w:r w:rsidRPr="007965ED">
        <w:t>De ahí que se considere que dada la importancia social que reviste el cambio de categoría en los centros de población del municipio, se pued</w:t>
      </w:r>
      <w:r w:rsidR="00FB16DC">
        <w:t>a brindar mayor legitimidad al A</w:t>
      </w:r>
      <w:r w:rsidRPr="007965ED">
        <w:t>yuntamiento respecto de sus decisiones colegiadas</w:t>
      </w:r>
      <w:r w:rsidR="00FB7E31" w:rsidRPr="007965ED">
        <w:t xml:space="preserve"> en conjunto con la voluntad soberana de la legislatura</w:t>
      </w:r>
      <w:r w:rsidRPr="007965ED">
        <w:t xml:space="preserve">; </w:t>
      </w:r>
      <w:r w:rsidRPr="007965ED">
        <w:rPr>
          <w:b/>
          <w:bCs/>
          <w:u w:val="single"/>
        </w:rPr>
        <w:t xml:space="preserve">lo anterior, no vulnera en nada la autonomía organizacional del orden municipal, por el contrario, se asumen competencias individuales que posibilitan </w:t>
      </w:r>
      <w:r w:rsidR="00CD6E17" w:rsidRPr="007965ED">
        <w:rPr>
          <w:b/>
          <w:bCs/>
          <w:u w:val="single"/>
        </w:rPr>
        <w:t xml:space="preserve">un proceso de dos instancias, mismas que robustecerán el actual marco normativo. </w:t>
      </w:r>
    </w:p>
    <w:p w14:paraId="19C7573A" w14:textId="77777777" w:rsidR="00B037E0" w:rsidRPr="007965ED" w:rsidRDefault="00B037E0" w:rsidP="00B037E0">
      <w:pPr>
        <w:spacing w:line="360" w:lineRule="auto"/>
        <w:ind w:left="0" w:right="-6" w:firstLine="720"/>
        <w:rPr>
          <w:b/>
          <w:bCs/>
          <w:u w:val="single"/>
        </w:rPr>
      </w:pPr>
      <w:r w:rsidRPr="007965ED">
        <w:t xml:space="preserve">Adicionalmente, se insertan a los conceptos lo relativo a la infraestructura con los que deben de contar los núcleos poblacionales, </w:t>
      </w:r>
      <w:r w:rsidRPr="007965ED">
        <w:rPr>
          <w:b/>
          <w:bCs/>
          <w:u w:val="single"/>
        </w:rPr>
        <w:t xml:space="preserve">además del número de habitantes, a fin insertar elementos cualitativos.  </w:t>
      </w:r>
    </w:p>
    <w:p w14:paraId="155DA135" w14:textId="74E836F4" w:rsidR="00983AA3" w:rsidRPr="007965ED" w:rsidRDefault="00B037E0" w:rsidP="00B037E0">
      <w:pPr>
        <w:spacing w:line="360" w:lineRule="auto"/>
        <w:ind w:left="0" w:right="-6" w:firstLine="720"/>
        <w:rPr>
          <w:b/>
          <w:bCs/>
          <w:u w:val="single"/>
        </w:rPr>
      </w:pPr>
      <w:r w:rsidRPr="007965ED">
        <w:t>En tales términos, se presenta un cuadro comparativo para identificar los cambios propuestos en la iniciativa:</w:t>
      </w:r>
    </w:p>
    <w:tbl>
      <w:tblPr>
        <w:tblStyle w:val="Tablaconcuadrcula"/>
        <w:tblW w:w="0" w:type="auto"/>
        <w:tblLook w:val="04A0" w:firstRow="1" w:lastRow="0" w:firstColumn="1" w:lastColumn="0" w:noHBand="0" w:noVBand="1"/>
      </w:tblPr>
      <w:tblGrid>
        <w:gridCol w:w="4392"/>
        <w:gridCol w:w="4392"/>
      </w:tblGrid>
      <w:tr w:rsidR="007965ED" w:rsidRPr="007965ED" w14:paraId="2988C71C" w14:textId="77777777" w:rsidTr="00FB16DC">
        <w:tc>
          <w:tcPr>
            <w:tcW w:w="43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0A06C8A" w14:textId="77777777" w:rsidR="00B037E0" w:rsidRPr="007965ED" w:rsidRDefault="00B037E0" w:rsidP="00FB16DC">
            <w:pPr>
              <w:jc w:val="center"/>
              <w:rPr>
                <w:rFonts w:ascii="Arial" w:hAnsi="Arial" w:cs="Arial"/>
                <w:b/>
                <w:bCs/>
                <w:sz w:val="22"/>
                <w:szCs w:val="22"/>
              </w:rPr>
            </w:pPr>
            <w:r w:rsidRPr="007965ED">
              <w:rPr>
                <w:rFonts w:ascii="Arial" w:hAnsi="Arial" w:cs="Arial"/>
                <w:b/>
                <w:bCs/>
                <w:sz w:val="22"/>
                <w:szCs w:val="22"/>
              </w:rPr>
              <w:t>LEY DE GOBIERNO DE LOS MUNICIPIOS DEL ESTADO DE YUCATÁN</w:t>
            </w:r>
          </w:p>
        </w:tc>
        <w:tc>
          <w:tcPr>
            <w:tcW w:w="43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570DDBF" w14:textId="02008ED7" w:rsidR="00B037E0" w:rsidRPr="007965ED" w:rsidRDefault="00B037E0" w:rsidP="00FB16DC">
            <w:pPr>
              <w:jc w:val="center"/>
              <w:rPr>
                <w:rFonts w:ascii="Arial" w:hAnsi="Arial" w:cs="Arial"/>
                <w:b/>
                <w:bCs/>
                <w:sz w:val="22"/>
                <w:szCs w:val="22"/>
              </w:rPr>
            </w:pPr>
            <w:r w:rsidRPr="007965ED">
              <w:rPr>
                <w:rFonts w:ascii="Arial" w:hAnsi="Arial" w:cs="Arial"/>
                <w:b/>
                <w:bCs/>
                <w:sz w:val="22"/>
                <w:szCs w:val="22"/>
              </w:rPr>
              <w:t>PROPUESTA DE REFORMA</w:t>
            </w:r>
          </w:p>
        </w:tc>
      </w:tr>
      <w:tr w:rsidR="007965ED" w:rsidRPr="007965ED" w14:paraId="32E92D3E" w14:textId="77777777" w:rsidTr="00B037E0">
        <w:tc>
          <w:tcPr>
            <w:tcW w:w="4392" w:type="dxa"/>
            <w:tcBorders>
              <w:top w:val="single" w:sz="12" w:space="0" w:color="auto"/>
              <w:left w:val="single" w:sz="12" w:space="0" w:color="auto"/>
              <w:bottom w:val="single" w:sz="12" w:space="0" w:color="auto"/>
              <w:right w:val="single" w:sz="12" w:space="0" w:color="auto"/>
            </w:tcBorders>
          </w:tcPr>
          <w:p w14:paraId="7F4B3331" w14:textId="77777777" w:rsidR="00B037E0" w:rsidRPr="007965ED" w:rsidRDefault="00B037E0" w:rsidP="002304AE">
            <w:pPr>
              <w:jc w:val="both"/>
              <w:rPr>
                <w:rFonts w:ascii="Arial" w:hAnsi="Arial" w:cs="Arial"/>
                <w:sz w:val="22"/>
                <w:szCs w:val="22"/>
              </w:rPr>
            </w:pPr>
            <w:r w:rsidRPr="007965ED">
              <w:rPr>
                <w:rFonts w:ascii="Arial" w:hAnsi="Arial" w:cs="Arial"/>
                <w:sz w:val="22"/>
                <w:szCs w:val="22"/>
              </w:rPr>
              <w:t>Artículo 12.- Los núcleos de población de los Municipios, por su importancia, grado de concentración demográfica, infraestructura y equipamiento urbano, tendrán las categorías geográficas siguientes:</w:t>
            </w:r>
          </w:p>
          <w:p w14:paraId="02F7DD95" w14:textId="77777777" w:rsidR="00B037E0" w:rsidRPr="007965ED" w:rsidRDefault="00B037E0" w:rsidP="002304AE">
            <w:pPr>
              <w:jc w:val="both"/>
              <w:rPr>
                <w:rFonts w:ascii="Arial" w:hAnsi="Arial" w:cs="Arial"/>
                <w:sz w:val="22"/>
                <w:szCs w:val="22"/>
              </w:rPr>
            </w:pPr>
          </w:p>
          <w:p w14:paraId="79FC5D7D" w14:textId="77777777" w:rsidR="00B037E0" w:rsidRPr="007965ED" w:rsidRDefault="00B037E0" w:rsidP="002304AE">
            <w:pPr>
              <w:jc w:val="both"/>
              <w:rPr>
                <w:rFonts w:ascii="Arial" w:hAnsi="Arial" w:cs="Arial"/>
                <w:sz w:val="22"/>
                <w:szCs w:val="22"/>
              </w:rPr>
            </w:pPr>
            <w:r w:rsidRPr="007965ED">
              <w:rPr>
                <w:rFonts w:ascii="Arial" w:hAnsi="Arial" w:cs="Arial"/>
                <w:sz w:val="22"/>
                <w:szCs w:val="22"/>
              </w:rPr>
              <w:t>I.- Ciudad, es el núcleo de población con censo no menor de quince mil vecinos;</w:t>
            </w:r>
          </w:p>
          <w:p w14:paraId="619B85BD" w14:textId="77777777" w:rsidR="00B037E0" w:rsidRPr="007965ED" w:rsidRDefault="00B037E0" w:rsidP="002304AE">
            <w:pPr>
              <w:jc w:val="both"/>
              <w:rPr>
                <w:rFonts w:ascii="Arial" w:hAnsi="Arial" w:cs="Arial"/>
                <w:sz w:val="22"/>
                <w:szCs w:val="22"/>
              </w:rPr>
            </w:pPr>
          </w:p>
          <w:p w14:paraId="266681D9" w14:textId="77777777" w:rsidR="00B037E0" w:rsidRPr="007965ED" w:rsidRDefault="00B037E0" w:rsidP="002304AE">
            <w:pPr>
              <w:jc w:val="both"/>
              <w:rPr>
                <w:rFonts w:ascii="Arial" w:hAnsi="Arial" w:cs="Arial"/>
                <w:sz w:val="22"/>
                <w:szCs w:val="22"/>
              </w:rPr>
            </w:pPr>
          </w:p>
          <w:p w14:paraId="459021AC" w14:textId="77777777" w:rsidR="00B037E0" w:rsidRPr="007965ED" w:rsidRDefault="00B037E0" w:rsidP="002304AE">
            <w:pPr>
              <w:jc w:val="both"/>
              <w:rPr>
                <w:rFonts w:ascii="Arial" w:hAnsi="Arial" w:cs="Arial"/>
                <w:sz w:val="22"/>
                <w:szCs w:val="22"/>
              </w:rPr>
            </w:pPr>
          </w:p>
          <w:p w14:paraId="45689408" w14:textId="77777777" w:rsidR="00B037E0" w:rsidRPr="007965ED" w:rsidRDefault="00B037E0" w:rsidP="002304AE">
            <w:pPr>
              <w:jc w:val="both"/>
              <w:rPr>
                <w:rFonts w:ascii="Arial" w:hAnsi="Arial" w:cs="Arial"/>
                <w:sz w:val="22"/>
                <w:szCs w:val="22"/>
              </w:rPr>
            </w:pPr>
          </w:p>
          <w:p w14:paraId="5803DADC" w14:textId="77777777" w:rsidR="00B037E0" w:rsidRPr="007965ED" w:rsidRDefault="00B037E0" w:rsidP="002304AE">
            <w:pPr>
              <w:jc w:val="both"/>
              <w:rPr>
                <w:rFonts w:ascii="Arial" w:hAnsi="Arial" w:cs="Arial"/>
                <w:sz w:val="22"/>
                <w:szCs w:val="22"/>
              </w:rPr>
            </w:pPr>
          </w:p>
          <w:p w14:paraId="26F00F9A" w14:textId="77777777" w:rsidR="00B037E0" w:rsidRPr="007965ED" w:rsidRDefault="00B037E0" w:rsidP="002304AE">
            <w:pPr>
              <w:jc w:val="both"/>
              <w:rPr>
                <w:rFonts w:ascii="Arial" w:hAnsi="Arial" w:cs="Arial"/>
                <w:sz w:val="22"/>
                <w:szCs w:val="22"/>
              </w:rPr>
            </w:pPr>
          </w:p>
          <w:p w14:paraId="62934D14" w14:textId="77777777" w:rsidR="00B037E0" w:rsidRPr="007965ED" w:rsidRDefault="00B037E0" w:rsidP="002304AE">
            <w:pPr>
              <w:jc w:val="both"/>
              <w:rPr>
                <w:rFonts w:ascii="Arial" w:hAnsi="Arial" w:cs="Arial"/>
                <w:sz w:val="22"/>
                <w:szCs w:val="22"/>
              </w:rPr>
            </w:pPr>
          </w:p>
          <w:p w14:paraId="4800D2B4" w14:textId="77777777" w:rsidR="00B037E0" w:rsidRPr="007965ED" w:rsidRDefault="00B037E0" w:rsidP="002304AE">
            <w:pPr>
              <w:jc w:val="both"/>
              <w:rPr>
                <w:rFonts w:ascii="Arial" w:hAnsi="Arial" w:cs="Arial"/>
                <w:sz w:val="22"/>
                <w:szCs w:val="22"/>
              </w:rPr>
            </w:pPr>
          </w:p>
          <w:p w14:paraId="62A02672" w14:textId="77777777" w:rsidR="00B037E0" w:rsidRPr="007965ED" w:rsidRDefault="00B037E0" w:rsidP="002304AE">
            <w:pPr>
              <w:jc w:val="both"/>
              <w:rPr>
                <w:rFonts w:ascii="Arial" w:hAnsi="Arial" w:cs="Arial"/>
                <w:sz w:val="22"/>
                <w:szCs w:val="22"/>
              </w:rPr>
            </w:pPr>
          </w:p>
          <w:p w14:paraId="34EFC233" w14:textId="77777777" w:rsidR="00B037E0" w:rsidRPr="007965ED" w:rsidRDefault="00B037E0" w:rsidP="002304AE">
            <w:pPr>
              <w:jc w:val="both"/>
              <w:rPr>
                <w:rFonts w:ascii="Arial" w:hAnsi="Arial" w:cs="Arial"/>
                <w:sz w:val="22"/>
                <w:szCs w:val="22"/>
              </w:rPr>
            </w:pPr>
          </w:p>
          <w:p w14:paraId="6CF9EFBF" w14:textId="77777777" w:rsidR="00B037E0" w:rsidRPr="007965ED" w:rsidRDefault="00B037E0" w:rsidP="002304AE">
            <w:pPr>
              <w:jc w:val="both"/>
              <w:rPr>
                <w:rFonts w:ascii="Arial" w:hAnsi="Arial" w:cs="Arial"/>
                <w:sz w:val="22"/>
                <w:szCs w:val="22"/>
              </w:rPr>
            </w:pPr>
          </w:p>
          <w:p w14:paraId="0CF66355" w14:textId="77777777" w:rsidR="00B037E0" w:rsidRPr="007965ED" w:rsidRDefault="00B037E0" w:rsidP="002304AE">
            <w:pPr>
              <w:jc w:val="both"/>
              <w:rPr>
                <w:rFonts w:ascii="Arial" w:hAnsi="Arial" w:cs="Arial"/>
                <w:sz w:val="22"/>
                <w:szCs w:val="22"/>
              </w:rPr>
            </w:pPr>
            <w:r w:rsidRPr="007965ED">
              <w:rPr>
                <w:rFonts w:ascii="Arial" w:hAnsi="Arial" w:cs="Arial"/>
                <w:sz w:val="22"/>
                <w:szCs w:val="22"/>
              </w:rPr>
              <w:t>II.- Villa, es el núcleo de población con censo no menor de ocho mil vecinos;</w:t>
            </w:r>
          </w:p>
          <w:p w14:paraId="634D5DFD" w14:textId="77777777" w:rsidR="00B037E0" w:rsidRPr="007965ED" w:rsidRDefault="00B037E0" w:rsidP="002304AE">
            <w:pPr>
              <w:jc w:val="both"/>
              <w:rPr>
                <w:rFonts w:ascii="Arial" w:hAnsi="Arial" w:cs="Arial"/>
                <w:sz w:val="22"/>
                <w:szCs w:val="22"/>
              </w:rPr>
            </w:pPr>
          </w:p>
          <w:p w14:paraId="2A1B8FE6" w14:textId="77777777" w:rsidR="00B037E0" w:rsidRPr="007965ED" w:rsidRDefault="00B037E0" w:rsidP="002304AE">
            <w:pPr>
              <w:jc w:val="both"/>
              <w:rPr>
                <w:rFonts w:ascii="Arial" w:hAnsi="Arial" w:cs="Arial"/>
                <w:sz w:val="22"/>
                <w:szCs w:val="22"/>
              </w:rPr>
            </w:pPr>
          </w:p>
          <w:p w14:paraId="7E6C2DFD" w14:textId="77777777" w:rsidR="00B037E0" w:rsidRPr="007965ED" w:rsidRDefault="00B037E0" w:rsidP="002304AE">
            <w:pPr>
              <w:jc w:val="both"/>
              <w:rPr>
                <w:rFonts w:ascii="Arial" w:hAnsi="Arial" w:cs="Arial"/>
                <w:sz w:val="22"/>
                <w:szCs w:val="22"/>
              </w:rPr>
            </w:pPr>
          </w:p>
          <w:p w14:paraId="172D2F09" w14:textId="77777777" w:rsidR="00B037E0" w:rsidRPr="007965ED" w:rsidRDefault="00B037E0" w:rsidP="002304AE">
            <w:pPr>
              <w:jc w:val="both"/>
              <w:rPr>
                <w:rFonts w:ascii="Arial" w:hAnsi="Arial" w:cs="Arial"/>
                <w:sz w:val="22"/>
                <w:szCs w:val="22"/>
              </w:rPr>
            </w:pPr>
          </w:p>
          <w:p w14:paraId="3B7223F1" w14:textId="46C74D8F" w:rsidR="00B037E0" w:rsidRPr="007965ED" w:rsidRDefault="00B037E0" w:rsidP="002304AE">
            <w:pPr>
              <w:jc w:val="both"/>
              <w:rPr>
                <w:rFonts w:ascii="Arial" w:hAnsi="Arial" w:cs="Arial"/>
                <w:sz w:val="22"/>
                <w:szCs w:val="22"/>
              </w:rPr>
            </w:pPr>
          </w:p>
          <w:p w14:paraId="66F74E33" w14:textId="77777777" w:rsidR="00B037E0" w:rsidRPr="007965ED" w:rsidRDefault="00B037E0" w:rsidP="002304AE">
            <w:pPr>
              <w:jc w:val="both"/>
              <w:rPr>
                <w:rFonts w:ascii="Arial" w:hAnsi="Arial" w:cs="Arial"/>
                <w:sz w:val="22"/>
                <w:szCs w:val="22"/>
              </w:rPr>
            </w:pPr>
          </w:p>
          <w:p w14:paraId="24D9ACD1" w14:textId="77777777" w:rsidR="00B037E0" w:rsidRPr="007965ED" w:rsidRDefault="00B037E0" w:rsidP="002304AE">
            <w:pPr>
              <w:jc w:val="both"/>
              <w:rPr>
                <w:rFonts w:ascii="Arial" w:hAnsi="Arial" w:cs="Arial"/>
                <w:sz w:val="22"/>
                <w:szCs w:val="22"/>
              </w:rPr>
            </w:pPr>
          </w:p>
          <w:p w14:paraId="7F539DAF" w14:textId="77777777" w:rsidR="00B037E0" w:rsidRPr="007965ED" w:rsidRDefault="00B037E0" w:rsidP="002304AE">
            <w:pPr>
              <w:jc w:val="both"/>
              <w:rPr>
                <w:rFonts w:ascii="Arial" w:hAnsi="Arial" w:cs="Arial"/>
                <w:sz w:val="22"/>
                <w:szCs w:val="22"/>
              </w:rPr>
            </w:pPr>
            <w:r w:rsidRPr="007965ED">
              <w:rPr>
                <w:rFonts w:ascii="Arial" w:hAnsi="Arial" w:cs="Arial"/>
                <w:sz w:val="22"/>
                <w:szCs w:val="22"/>
              </w:rPr>
              <w:t>III.- Pueblo, es el núcleo de población con censo no menor de tres mil vecinos o aquel donde se asiente la cabecera municipal;</w:t>
            </w:r>
          </w:p>
          <w:p w14:paraId="45D52F4C" w14:textId="77777777" w:rsidR="00B037E0" w:rsidRPr="007965ED" w:rsidRDefault="00B037E0" w:rsidP="002304AE">
            <w:pPr>
              <w:jc w:val="both"/>
              <w:rPr>
                <w:rFonts w:ascii="Arial" w:hAnsi="Arial" w:cs="Arial"/>
                <w:sz w:val="22"/>
                <w:szCs w:val="22"/>
              </w:rPr>
            </w:pPr>
          </w:p>
          <w:p w14:paraId="1E843FAB" w14:textId="60049EF2" w:rsidR="00B037E0" w:rsidRPr="007965ED" w:rsidRDefault="00B037E0" w:rsidP="002304AE">
            <w:pPr>
              <w:jc w:val="both"/>
              <w:rPr>
                <w:rFonts w:ascii="Arial" w:hAnsi="Arial" w:cs="Arial"/>
                <w:sz w:val="22"/>
                <w:szCs w:val="22"/>
              </w:rPr>
            </w:pPr>
          </w:p>
          <w:p w14:paraId="2C528C4C" w14:textId="75DD060A" w:rsidR="00B037E0" w:rsidRPr="007965ED" w:rsidRDefault="00B037E0" w:rsidP="002304AE">
            <w:pPr>
              <w:jc w:val="both"/>
              <w:rPr>
                <w:rFonts w:ascii="Arial" w:hAnsi="Arial" w:cs="Arial"/>
                <w:sz w:val="22"/>
                <w:szCs w:val="22"/>
              </w:rPr>
            </w:pPr>
          </w:p>
          <w:p w14:paraId="3B3DA3F2" w14:textId="77777777" w:rsidR="00B037E0" w:rsidRPr="007965ED" w:rsidRDefault="00B037E0" w:rsidP="002304AE">
            <w:pPr>
              <w:jc w:val="both"/>
              <w:rPr>
                <w:rFonts w:ascii="Arial" w:hAnsi="Arial" w:cs="Arial"/>
                <w:sz w:val="22"/>
                <w:szCs w:val="22"/>
              </w:rPr>
            </w:pPr>
          </w:p>
          <w:p w14:paraId="528B3A6B" w14:textId="77777777" w:rsidR="00B037E0" w:rsidRPr="007965ED" w:rsidRDefault="00B037E0" w:rsidP="002304AE">
            <w:pPr>
              <w:jc w:val="both"/>
              <w:rPr>
                <w:rFonts w:ascii="Arial" w:hAnsi="Arial" w:cs="Arial"/>
                <w:sz w:val="22"/>
                <w:szCs w:val="22"/>
              </w:rPr>
            </w:pPr>
          </w:p>
          <w:p w14:paraId="424CF6A9" w14:textId="77777777" w:rsidR="00B037E0" w:rsidRPr="007965ED" w:rsidRDefault="00B037E0" w:rsidP="002304AE">
            <w:pPr>
              <w:jc w:val="both"/>
              <w:rPr>
                <w:rFonts w:ascii="Arial" w:hAnsi="Arial" w:cs="Arial"/>
                <w:sz w:val="22"/>
                <w:szCs w:val="22"/>
              </w:rPr>
            </w:pPr>
          </w:p>
          <w:p w14:paraId="65B330E0" w14:textId="77777777" w:rsidR="00B037E0" w:rsidRPr="007965ED" w:rsidRDefault="00B037E0" w:rsidP="002304AE">
            <w:pPr>
              <w:jc w:val="both"/>
              <w:rPr>
                <w:rFonts w:ascii="Arial" w:hAnsi="Arial" w:cs="Arial"/>
                <w:sz w:val="22"/>
                <w:szCs w:val="22"/>
              </w:rPr>
            </w:pPr>
            <w:r w:rsidRPr="007965ED">
              <w:rPr>
                <w:rFonts w:ascii="Arial" w:hAnsi="Arial" w:cs="Arial"/>
                <w:sz w:val="22"/>
                <w:szCs w:val="22"/>
              </w:rPr>
              <w:t>IV.- Comisaría, es el núcleo de población con censo no menor a los quinientos vecinos, y</w:t>
            </w:r>
          </w:p>
          <w:p w14:paraId="2666F511" w14:textId="77777777" w:rsidR="00B037E0" w:rsidRPr="007965ED" w:rsidRDefault="00B037E0" w:rsidP="002304AE">
            <w:pPr>
              <w:jc w:val="both"/>
              <w:rPr>
                <w:rFonts w:ascii="Arial" w:hAnsi="Arial" w:cs="Arial"/>
                <w:sz w:val="22"/>
                <w:szCs w:val="22"/>
              </w:rPr>
            </w:pPr>
          </w:p>
          <w:p w14:paraId="56D45209" w14:textId="77777777" w:rsidR="00B037E0" w:rsidRPr="007965ED" w:rsidRDefault="00B037E0" w:rsidP="002304AE">
            <w:pPr>
              <w:jc w:val="both"/>
              <w:rPr>
                <w:rFonts w:ascii="Arial" w:hAnsi="Arial" w:cs="Arial"/>
                <w:sz w:val="22"/>
                <w:szCs w:val="22"/>
              </w:rPr>
            </w:pPr>
          </w:p>
          <w:p w14:paraId="2A5BFA56" w14:textId="387FDFE8" w:rsidR="00B037E0" w:rsidRPr="007965ED" w:rsidRDefault="00B037E0" w:rsidP="002304AE">
            <w:pPr>
              <w:jc w:val="both"/>
              <w:rPr>
                <w:rFonts w:ascii="Arial" w:hAnsi="Arial" w:cs="Arial"/>
                <w:sz w:val="22"/>
                <w:szCs w:val="22"/>
              </w:rPr>
            </w:pPr>
          </w:p>
          <w:p w14:paraId="1CBD97E8" w14:textId="77777777" w:rsidR="00B037E0" w:rsidRPr="007965ED" w:rsidRDefault="00B037E0" w:rsidP="002304AE">
            <w:pPr>
              <w:jc w:val="both"/>
              <w:rPr>
                <w:rFonts w:ascii="Arial" w:hAnsi="Arial" w:cs="Arial"/>
                <w:sz w:val="22"/>
                <w:szCs w:val="22"/>
              </w:rPr>
            </w:pPr>
          </w:p>
          <w:p w14:paraId="148515FB" w14:textId="77777777" w:rsidR="00B037E0" w:rsidRPr="007965ED" w:rsidRDefault="00B037E0" w:rsidP="002304AE">
            <w:pPr>
              <w:jc w:val="both"/>
              <w:rPr>
                <w:rFonts w:ascii="Arial" w:hAnsi="Arial" w:cs="Arial"/>
                <w:sz w:val="22"/>
                <w:szCs w:val="22"/>
              </w:rPr>
            </w:pPr>
            <w:r w:rsidRPr="007965ED">
              <w:rPr>
                <w:rFonts w:ascii="Arial" w:hAnsi="Arial" w:cs="Arial"/>
                <w:sz w:val="22"/>
                <w:szCs w:val="22"/>
              </w:rPr>
              <w:t>V.- Sub-Comisaría, el núcleo de población con censo inferior a quinientos vecinos.</w:t>
            </w:r>
          </w:p>
        </w:tc>
        <w:tc>
          <w:tcPr>
            <w:tcW w:w="4392" w:type="dxa"/>
            <w:tcBorders>
              <w:top w:val="single" w:sz="12" w:space="0" w:color="auto"/>
              <w:left w:val="single" w:sz="12" w:space="0" w:color="auto"/>
              <w:bottom w:val="single" w:sz="12" w:space="0" w:color="auto"/>
              <w:right w:val="single" w:sz="12" w:space="0" w:color="auto"/>
            </w:tcBorders>
          </w:tcPr>
          <w:p w14:paraId="50A90C55" w14:textId="77777777" w:rsidR="00B037E0" w:rsidRPr="007965ED" w:rsidRDefault="00B037E0" w:rsidP="002304AE">
            <w:pPr>
              <w:jc w:val="both"/>
              <w:rPr>
                <w:rFonts w:ascii="Arial" w:hAnsi="Arial" w:cs="Arial"/>
                <w:sz w:val="22"/>
                <w:szCs w:val="22"/>
              </w:rPr>
            </w:pPr>
            <w:r w:rsidRPr="007965ED">
              <w:rPr>
                <w:rFonts w:ascii="Arial" w:hAnsi="Arial" w:cs="Arial"/>
                <w:sz w:val="22"/>
                <w:szCs w:val="22"/>
              </w:rPr>
              <w:t>Artículo 12.- Los núcleos de población de los Municipios, por su importancia, grado de concentración demográfica, infraestructura y equipamiento urbano, tendrán las categorías geográficas siguientes:</w:t>
            </w:r>
          </w:p>
          <w:p w14:paraId="004B0408" w14:textId="77777777" w:rsidR="00B037E0" w:rsidRPr="007965ED" w:rsidRDefault="00B037E0" w:rsidP="002304AE">
            <w:pPr>
              <w:jc w:val="both"/>
              <w:rPr>
                <w:rFonts w:ascii="Arial" w:hAnsi="Arial" w:cs="Arial"/>
                <w:sz w:val="22"/>
                <w:szCs w:val="22"/>
              </w:rPr>
            </w:pPr>
          </w:p>
          <w:p w14:paraId="58E650A4" w14:textId="77777777" w:rsidR="00B037E0" w:rsidRPr="007965ED" w:rsidRDefault="00B037E0" w:rsidP="002304AE">
            <w:pPr>
              <w:jc w:val="both"/>
              <w:rPr>
                <w:rFonts w:ascii="Arial" w:hAnsi="Arial" w:cs="Arial"/>
                <w:b/>
                <w:sz w:val="22"/>
                <w:szCs w:val="22"/>
              </w:rPr>
            </w:pPr>
            <w:r w:rsidRPr="007965ED">
              <w:rPr>
                <w:rFonts w:ascii="Arial" w:hAnsi="Arial" w:cs="Arial"/>
                <w:sz w:val="22"/>
                <w:szCs w:val="22"/>
              </w:rPr>
              <w:t xml:space="preserve">I. Ciudad, es el núcleo de población con censo no menor de quince mil vecinos, </w:t>
            </w:r>
            <w:r w:rsidRPr="007965ED">
              <w:rPr>
                <w:rFonts w:ascii="Arial" w:hAnsi="Arial" w:cs="Arial"/>
                <w:b/>
                <w:sz w:val="22"/>
                <w:szCs w:val="22"/>
              </w:rPr>
              <w:t>y que cuente con servicios públicos, médicos y de policía, calles pavimentadas o de materiales similares, oficinas municipales, hospitales, mercado, rastro, hoteles, cárcel, panteón,</w:t>
            </w:r>
            <w:r w:rsidRPr="007965ED">
              <w:rPr>
                <w:rFonts w:ascii="Arial" w:hAnsi="Arial" w:cs="Arial"/>
                <w:sz w:val="22"/>
                <w:szCs w:val="22"/>
              </w:rPr>
              <w:t xml:space="preserve"> </w:t>
            </w:r>
            <w:r w:rsidRPr="007965ED">
              <w:rPr>
                <w:rFonts w:ascii="Arial" w:hAnsi="Arial" w:cs="Arial"/>
                <w:b/>
                <w:sz w:val="22"/>
                <w:szCs w:val="22"/>
              </w:rPr>
              <w:t>centros deportivos, centros culturales, bomberos,</w:t>
            </w:r>
            <w:r w:rsidRPr="007965ED">
              <w:rPr>
                <w:rFonts w:ascii="Arial" w:hAnsi="Arial" w:cs="Arial"/>
                <w:sz w:val="22"/>
                <w:szCs w:val="22"/>
              </w:rPr>
              <w:t xml:space="preserve"> </w:t>
            </w:r>
            <w:r w:rsidRPr="007965ED">
              <w:rPr>
                <w:rFonts w:ascii="Arial" w:hAnsi="Arial" w:cs="Arial"/>
                <w:b/>
                <w:sz w:val="22"/>
                <w:szCs w:val="22"/>
              </w:rPr>
              <w:t>escuelas de educación básica, media superior y superior, instituciones bancarias, industriales, comerciales o agrícolas;</w:t>
            </w:r>
          </w:p>
          <w:p w14:paraId="16B08417" w14:textId="77777777" w:rsidR="00B037E0" w:rsidRPr="007965ED" w:rsidRDefault="00B037E0" w:rsidP="002304AE">
            <w:pPr>
              <w:jc w:val="both"/>
              <w:rPr>
                <w:rFonts w:ascii="Arial" w:hAnsi="Arial" w:cs="Arial"/>
                <w:sz w:val="22"/>
                <w:szCs w:val="22"/>
              </w:rPr>
            </w:pPr>
          </w:p>
          <w:p w14:paraId="0CC8266C" w14:textId="77777777" w:rsidR="00B037E0" w:rsidRPr="007965ED" w:rsidRDefault="00B037E0" w:rsidP="002304AE">
            <w:pPr>
              <w:jc w:val="both"/>
              <w:rPr>
                <w:rFonts w:ascii="Arial" w:hAnsi="Arial" w:cs="Arial"/>
                <w:b/>
                <w:sz w:val="22"/>
                <w:szCs w:val="22"/>
              </w:rPr>
            </w:pPr>
            <w:r w:rsidRPr="007965ED">
              <w:rPr>
                <w:rFonts w:ascii="Arial" w:hAnsi="Arial" w:cs="Arial"/>
                <w:sz w:val="22"/>
                <w:szCs w:val="22"/>
              </w:rPr>
              <w:t>II. Villa, es el núcleo de población con censo no menor de ocho mil vecinos</w:t>
            </w:r>
            <w:r w:rsidRPr="007965ED">
              <w:rPr>
                <w:rFonts w:ascii="Arial" w:hAnsi="Arial" w:cs="Arial"/>
                <w:b/>
                <w:sz w:val="22"/>
                <w:szCs w:val="22"/>
              </w:rPr>
              <w:t>,</w:t>
            </w:r>
            <w:r w:rsidRPr="007965ED">
              <w:rPr>
                <w:rFonts w:ascii="Arial" w:eastAsiaTheme="minorHAnsi" w:hAnsi="Arial" w:cs="Arial"/>
                <w:b/>
                <w:sz w:val="22"/>
                <w:szCs w:val="22"/>
                <w:lang w:eastAsia="en-US"/>
              </w:rPr>
              <w:t xml:space="preserve"> </w:t>
            </w:r>
            <w:r w:rsidRPr="007965ED">
              <w:rPr>
                <w:rFonts w:ascii="Arial" w:hAnsi="Arial" w:cs="Arial"/>
                <w:b/>
                <w:sz w:val="22"/>
                <w:szCs w:val="22"/>
              </w:rPr>
              <w:t>y que cuente con servicios públicos, médicos y de policía, calles pavimentadas o de materiales similares, oficinas municipales, hospitales, mercado, cárcel, panteón, escuelas de educación básica y media superior;</w:t>
            </w:r>
          </w:p>
          <w:p w14:paraId="7576BC52" w14:textId="77777777" w:rsidR="00B037E0" w:rsidRPr="007965ED" w:rsidRDefault="00B037E0" w:rsidP="002304AE">
            <w:pPr>
              <w:jc w:val="both"/>
              <w:rPr>
                <w:rFonts w:ascii="Arial" w:hAnsi="Arial" w:cs="Arial"/>
                <w:b/>
                <w:sz w:val="22"/>
                <w:szCs w:val="22"/>
              </w:rPr>
            </w:pPr>
          </w:p>
          <w:p w14:paraId="672393BE" w14:textId="0CB91381" w:rsidR="00B037E0" w:rsidRPr="007965ED" w:rsidRDefault="00B037E0" w:rsidP="002304AE">
            <w:pPr>
              <w:jc w:val="both"/>
              <w:rPr>
                <w:rFonts w:ascii="Arial" w:hAnsi="Arial" w:cs="Arial"/>
                <w:b/>
                <w:sz w:val="22"/>
                <w:szCs w:val="22"/>
              </w:rPr>
            </w:pPr>
            <w:r w:rsidRPr="007965ED">
              <w:rPr>
                <w:rFonts w:ascii="Arial" w:hAnsi="Arial" w:cs="Arial"/>
                <w:sz w:val="22"/>
                <w:szCs w:val="22"/>
              </w:rPr>
              <w:t xml:space="preserve">III.- Pueblo, es el núcleo de población con censo no menor de tres mil vecinos o aquel donde se asiente la cabecera municipal, </w:t>
            </w:r>
            <w:r w:rsidRPr="007965ED">
              <w:rPr>
                <w:rFonts w:ascii="Arial" w:hAnsi="Arial" w:cs="Arial"/>
                <w:b/>
                <w:sz w:val="22"/>
                <w:szCs w:val="22"/>
              </w:rPr>
              <w:t>y que c</w:t>
            </w:r>
            <w:r w:rsidR="00115B70">
              <w:rPr>
                <w:rFonts w:ascii="Arial" w:hAnsi="Arial" w:cs="Arial"/>
                <w:b/>
                <w:sz w:val="22"/>
                <w:szCs w:val="22"/>
              </w:rPr>
              <w:t>uente con servicios públicos</w:t>
            </w:r>
            <w:r w:rsidRPr="007965ED">
              <w:rPr>
                <w:rFonts w:ascii="Arial" w:hAnsi="Arial" w:cs="Arial"/>
                <w:b/>
                <w:sz w:val="22"/>
                <w:szCs w:val="22"/>
              </w:rPr>
              <w:t xml:space="preserve"> indispensables, edificios para los servicios públicos municipales del lugar, cárcel, panteón y escuelas de educación básica y media superior;</w:t>
            </w:r>
          </w:p>
          <w:p w14:paraId="5AE7C6E6" w14:textId="77777777" w:rsidR="00B037E0" w:rsidRPr="007965ED" w:rsidRDefault="00B037E0" w:rsidP="002304AE">
            <w:pPr>
              <w:jc w:val="both"/>
              <w:rPr>
                <w:rFonts w:ascii="Arial" w:hAnsi="Arial" w:cs="Arial"/>
                <w:b/>
                <w:sz w:val="22"/>
                <w:szCs w:val="22"/>
              </w:rPr>
            </w:pPr>
          </w:p>
          <w:p w14:paraId="08C64E75" w14:textId="68B18C1C" w:rsidR="00B037E0" w:rsidRPr="007965ED" w:rsidRDefault="00B037E0" w:rsidP="002304AE">
            <w:pPr>
              <w:jc w:val="both"/>
              <w:rPr>
                <w:rFonts w:ascii="Arial" w:hAnsi="Arial" w:cs="Arial"/>
                <w:b/>
                <w:sz w:val="22"/>
                <w:szCs w:val="22"/>
              </w:rPr>
            </w:pPr>
            <w:r w:rsidRPr="007965ED">
              <w:rPr>
                <w:rFonts w:ascii="Arial" w:hAnsi="Arial" w:cs="Arial"/>
                <w:sz w:val="22"/>
                <w:szCs w:val="22"/>
              </w:rPr>
              <w:t xml:space="preserve">IV.- Comisaría, es el núcleo de población con censo no menor a los quinientos vecinos, </w:t>
            </w:r>
            <w:r w:rsidRPr="007965ED">
              <w:rPr>
                <w:rFonts w:ascii="Arial" w:hAnsi="Arial" w:cs="Arial"/>
                <w:b/>
                <w:sz w:val="22"/>
                <w:szCs w:val="22"/>
              </w:rPr>
              <w:t>y que cu</w:t>
            </w:r>
            <w:r w:rsidR="00115B70">
              <w:rPr>
                <w:rFonts w:ascii="Arial" w:hAnsi="Arial" w:cs="Arial"/>
                <w:b/>
                <w:sz w:val="22"/>
                <w:szCs w:val="22"/>
              </w:rPr>
              <w:t xml:space="preserve">ente con servicios públicos </w:t>
            </w:r>
            <w:r w:rsidRPr="007965ED">
              <w:rPr>
                <w:rFonts w:ascii="Arial" w:hAnsi="Arial" w:cs="Arial"/>
                <w:b/>
                <w:sz w:val="22"/>
                <w:szCs w:val="22"/>
              </w:rPr>
              <w:t>indispensables, energía eléctrica, agua potable, local para la autoridad Municipal y edificios para educación básica, y</w:t>
            </w:r>
          </w:p>
          <w:p w14:paraId="3ABC9D5F" w14:textId="77777777" w:rsidR="00B037E0" w:rsidRPr="007965ED" w:rsidRDefault="00B037E0" w:rsidP="002304AE">
            <w:pPr>
              <w:jc w:val="both"/>
              <w:rPr>
                <w:rFonts w:ascii="Arial" w:hAnsi="Arial" w:cs="Arial"/>
                <w:sz w:val="22"/>
                <w:szCs w:val="22"/>
              </w:rPr>
            </w:pPr>
          </w:p>
          <w:p w14:paraId="70EE0832" w14:textId="302EE069" w:rsidR="00B037E0" w:rsidRPr="007965ED" w:rsidRDefault="00B037E0" w:rsidP="002304AE">
            <w:pPr>
              <w:jc w:val="both"/>
              <w:rPr>
                <w:rFonts w:ascii="Arial" w:hAnsi="Arial" w:cs="Arial"/>
                <w:b/>
                <w:sz w:val="22"/>
                <w:szCs w:val="22"/>
              </w:rPr>
            </w:pPr>
            <w:r w:rsidRPr="007965ED">
              <w:rPr>
                <w:rFonts w:ascii="Arial" w:hAnsi="Arial" w:cs="Arial"/>
                <w:sz w:val="22"/>
                <w:szCs w:val="22"/>
              </w:rPr>
              <w:t>V.- Sub-Comisaría, el núcleo de población con censo inferior a quinientos vecinos,</w:t>
            </w:r>
            <w:r w:rsidRPr="007965ED">
              <w:rPr>
                <w:rFonts w:ascii="Arial" w:hAnsi="Arial" w:cs="Arial"/>
                <w:b/>
                <w:sz w:val="22"/>
                <w:szCs w:val="22"/>
              </w:rPr>
              <w:t xml:space="preserve"> y que cuente con servicios de</w:t>
            </w:r>
            <w:r w:rsidRPr="007965ED">
              <w:rPr>
                <w:rFonts w:ascii="Arial" w:hAnsi="Arial" w:cs="Arial"/>
                <w:sz w:val="22"/>
                <w:szCs w:val="22"/>
              </w:rPr>
              <w:t xml:space="preserve"> </w:t>
            </w:r>
            <w:r w:rsidRPr="007965ED">
              <w:rPr>
                <w:rFonts w:ascii="Arial" w:hAnsi="Arial" w:cs="Arial"/>
                <w:b/>
                <w:sz w:val="22"/>
                <w:szCs w:val="22"/>
              </w:rPr>
              <w:t>energía eléctrica, agua potable, y local para la Autoridad Municipal.</w:t>
            </w:r>
          </w:p>
          <w:p w14:paraId="1163D7CA" w14:textId="3E5A2A56" w:rsidR="00B037E0" w:rsidRPr="007965ED" w:rsidRDefault="00B037E0" w:rsidP="002304AE">
            <w:pPr>
              <w:jc w:val="both"/>
              <w:rPr>
                <w:rFonts w:ascii="Arial" w:hAnsi="Arial" w:cs="Arial"/>
                <w:b/>
                <w:sz w:val="22"/>
                <w:szCs w:val="22"/>
              </w:rPr>
            </w:pPr>
          </w:p>
          <w:p w14:paraId="76BD5953" w14:textId="77777777" w:rsidR="00B037E0" w:rsidRPr="007965ED" w:rsidRDefault="00B037E0" w:rsidP="002304AE">
            <w:pPr>
              <w:jc w:val="both"/>
              <w:rPr>
                <w:rFonts w:ascii="Arial" w:hAnsi="Arial" w:cs="Arial"/>
                <w:b/>
                <w:sz w:val="22"/>
                <w:szCs w:val="22"/>
              </w:rPr>
            </w:pPr>
          </w:p>
        </w:tc>
      </w:tr>
      <w:tr w:rsidR="007965ED" w:rsidRPr="007965ED" w14:paraId="5387A639" w14:textId="77777777" w:rsidTr="00B037E0">
        <w:tc>
          <w:tcPr>
            <w:tcW w:w="4392" w:type="dxa"/>
            <w:tcBorders>
              <w:top w:val="single" w:sz="12" w:space="0" w:color="auto"/>
              <w:left w:val="single" w:sz="12" w:space="0" w:color="auto"/>
              <w:bottom w:val="single" w:sz="12" w:space="0" w:color="auto"/>
              <w:right w:val="single" w:sz="12" w:space="0" w:color="auto"/>
            </w:tcBorders>
          </w:tcPr>
          <w:p w14:paraId="7683FF6B" w14:textId="77777777" w:rsidR="00B037E0" w:rsidRPr="007965ED" w:rsidRDefault="00B037E0" w:rsidP="002304AE">
            <w:pPr>
              <w:jc w:val="both"/>
              <w:rPr>
                <w:rFonts w:ascii="Arial" w:hAnsi="Arial" w:cs="Arial"/>
                <w:sz w:val="22"/>
                <w:szCs w:val="22"/>
              </w:rPr>
            </w:pPr>
          </w:p>
          <w:p w14:paraId="367964C9" w14:textId="310FC941" w:rsidR="00B037E0" w:rsidRPr="007965ED" w:rsidRDefault="00B037E0" w:rsidP="00B037E0">
            <w:pPr>
              <w:jc w:val="center"/>
              <w:rPr>
                <w:rFonts w:ascii="Arial" w:hAnsi="Arial" w:cs="Arial"/>
                <w:sz w:val="22"/>
                <w:szCs w:val="22"/>
              </w:rPr>
            </w:pPr>
            <w:r w:rsidRPr="007965ED">
              <w:rPr>
                <w:rFonts w:ascii="Arial" w:hAnsi="Arial" w:cs="Arial"/>
                <w:sz w:val="22"/>
                <w:szCs w:val="22"/>
              </w:rPr>
              <w:t>Sin correlativo</w:t>
            </w:r>
          </w:p>
        </w:tc>
        <w:tc>
          <w:tcPr>
            <w:tcW w:w="4392" w:type="dxa"/>
            <w:tcBorders>
              <w:top w:val="single" w:sz="12" w:space="0" w:color="auto"/>
              <w:left w:val="single" w:sz="12" w:space="0" w:color="auto"/>
              <w:bottom w:val="single" w:sz="12" w:space="0" w:color="auto"/>
              <w:right w:val="single" w:sz="12" w:space="0" w:color="auto"/>
            </w:tcBorders>
          </w:tcPr>
          <w:p w14:paraId="6A1C54E0" w14:textId="77777777" w:rsidR="00B037E0" w:rsidRPr="007965ED" w:rsidRDefault="00B037E0" w:rsidP="002304AE">
            <w:pPr>
              <w:jc w:val="both"/>
              <w:rPr>
                <w:rFonts w:ascii="Arial" w:hAnsi="Arial" w:cs="Arial"/>
                <w:b/>
                <w:sz w:val="22"/>
                <w:szCs w:val="22"/>
              </w:rPr>
            </w:pPr>
            <w:r w:rsidRPr="007965ED">
              <w:rPr>
                <w:rFonts w:ascii="Arial" w:hAnsi="Arial" w:cs="Arial"/>
                <w:b/>
                <w:sz w:val="22"/>
                <w:szCs w:val="22"/>
              </w:rPr>
              <w:t>Artículo 12 Bis. - Para establecer las categorías geográficas de las Ciudades, Villas, Pueblos, Comisarías y Sub- comisarias los Ayuntamientos que reúnan los requisitos establecidos en el artículo 12, deberán solicitar la declaratoria correspondiente al Congreso del Estado, la que de estimarlo procedente ordenará que se expida el decreto respectivo, mismo que deberá ser publicado en el Diario Oficial del Gobierno del Estado.</w:t>
            </w:r>
          </w:p>
        </w:tc>
      </w:tr>
    </w:tbl>
    <w:p w14:paraId="1DB223CA" w14:textId="77777777" w:rsidR="009A4D15" w:rsidRDefault="009A4D15" w:rsidP="009A4D15">
      <w:pPr>
        <w:spacing w:after="0" w:line="355" w:lineRule="auto"/>
        <w:ind w:left="0" w:right="-6" w:firstLine="720"/>
      </w:pPr>
    </w:p>
    <w:p w14:paraId="56D61447" w14:textId="631CBD5B" w:rsidR="00B037E0" w:rsidRPr="007965ED" w:rsidRDefault="00373189" w:rsidP="00977277">
      <w:pPr>
        <w:spacing w:line="355" w:lineRule="auto"/>
        <w:ind w:left="0" w:right="-6" w:firstLine="0"/>
      </w:pPr>
      <w:r w:rsidRPr="00373189">
        <w:rPr>
          <w:b/>
          <w:bCs/>
        </w:rPr>
        <w:t>CUARTA.</w:t>
      </w:r>
      <w:r>
        <w:t xml:space="preserve"> </w:t>
      </w:r>
      <w:r w:rsidR="00977277">
        <w:t>Respecto a la reforma de</w:t>
      </w:r>
      <w:r w:rsidR="00B037E0" w:rsidRPr="007965ED">
        <w:t xml:space="preserve"> las fracciones, se considera adicionar la porción que describe las características del núcleo de población, ello, atendiendo a que el primer párrafo del artículo 12 señala “por su importancia, grado de concentración demográfica, infraestructura y equipamiento urbano”; es decir, el texto del numeral hace referencia a elementos que amplían el sentido, sin embargo, las categorías no contemplan expresamente aquellos que reflejen dicha importancia en la estructura de los referidos núcleos. </w:t>
      </w:r>
    </w:p>
    <w:p w14:paraId="75990D00" w14:textId="3D4A447E" w:rsidR="00B037E0" w:rsidRDefault="00B037E0" w:rsidP="00B037E0">
      <w:pPr>
        <w:spacing w:line="355" w:lineRule="auto"/>
        <w:ind w:left="0" w:right="-6" w:firstLine="720"/>
      </w:pPr>
      <w:r w:rsidRPr="007965ED">
        <w:t xml:space="preserve">Bajo esta óptica, la iniciativa es compatible, precisamente, porque fija parámetros objetivos e identificables en los que el gobierno municipal deberá hacer énfasis para elevar o, en su caso, disminuir la categoría. </w:t>
      </w:r>
    </w:p>
    <w:p w14:paraId="65325BFB" w14:textId="6141DEED" w:rsidR="009C4F2F" w:rsidRPr="007965ED" w:rsidRDefault="009C4F2F" w:rsidP="00B037E0">
      <w:pPr>
        <w:spacing w:line="355" w:lineRule="auto"/>
        <w:ind w:left="0" w:right="-6" w:firstLine="720"/>
      </w:pPr>
      <w:r>
        <w:t>Asimismo, es importante que las administraciones municipales garanticen estos elementos que reflejen una mejor calidad de vida en los centros poblacionales con base a la mejora de infraestructura y servicios con los que se cuente; en otras palabras, adicionar elementos posibilita el contraste social como medidas legales que</w:t>
      </w:r>
      <w:r w:rsidR="00977277">
        <w:t xml:space="preserve"> den certeza a la decisión del A</w:t>
      </w:r>
      <w:r>
        <w:t>yuntamiento par</w:t>
      </w:r>
      <w:r w:rsidR="00977277">
        <w:t>a modificar categorías político</w:t>
      </w:r>
      <w:r>
        <w:t xml:space="preserve"> - demográficas. </w:t>
      </w:r>
    </w:p>
    <w:p w14:paraId="12E9BCD6" w14:textId="1755D971" w:rsidR="00B037E0" w:rsidRDefault="00B037E0" w:rsidP="00B037E0">
      <w:pPr>
        <w:spacing w:line="355" w:lineRule="auto"/>
        <w:ind w:left="0" w:right="-6" w:firstLine="720"/>
      </w:pPr>
      <w:r w:rsidRPr="007965ED">
        <w:t xml:space="preserve">Cabe señalar que particularizar elementos </w:t>
      </w:r>
      <w:r w:rsidR="007965ED" w:rsidRPr="007965ED">
        <w:t xml:space="preserve">coadyuva en las decisiones que se tomen en cuanto a la </w:t>
      </w:r>
      <w:r w:rsidRPr="007965ED">
        <w:t>autonomía municipal del orden de gobierno, respecto a su organización interna. De ahí que se estime considerar, objetivamente, el número de habitantes</w:t>
      </w:r>
      <w:r w:rsidR="007965ED" w:rsidRPr="007965ED">
        <w:t xml:space="preserve"> junto con las características urbanísticas </w:t>
      </w:r>
      <w:r w:rsidRPr="007965ED">
        <w:t xml:space="preserve">para acceder a cambios de categoría geográfica. </w:t>
      </w:r>
    </w:p>
    <w:p w14:paraId="53838FA7" w14:textId="75979B49" w:rsidR="00CF6A98" w:rsidRDefault="00CF6A98" w:rsidP="00B037E0">
      <w:pPr>
        <w:spacing w:line="355" w:lineRule="auto"/>
        <w:ind w:left="0" w:right="-6" w:firstLine="720"/>
      </w:pPr>
      <w:r>
        <w:t xml:space="preserve">Asimismo, se crea el artículo 12 Bis </w:t>
      </w:r>
      <w:r w:rsidR="00CC2430">
        <w:t xml:space="preserve">para establecer que el cambio de jerarquía </w:t>
      </w:r>
      <w:r w:rsidR="00977277">
        <w:t>deberá contar con la aprobación</w:t>
      </w:r>
      <w:r w:rsidR="009A67A2">
        <w:t xml:space="preserve"> de la legislatura</w:t>
      </w:r>
      <w:r w:rsidR="00977277">
        <w:t xml:space="preserve"> local</w:t>
      </w:r>
      <w:r w:rsidR="009A67A2">
        <w:t xml:space="preserve">, estableciéndose un proceso de dos instancias que favorecen al sistema de pesos y contrapesos, pero observando y respetando el ámbito de competencias de los niveles de gobierno; de ahí que se afirme que estamos en presencia de una reforma que cuida y </w:t>
      </w:r>
      <w:r w:rsidR="00977277">
        <w:t>privilegia</w:t>
      </w:r>
      <w:r w:rsidR="009A67A2">
        <w:t xml:space="preserve"> los Principios de Fidelidad Federal, Estatal y Municipal al definir claramente las competencias de las instituciones democráticas y los órganos de gobierno. </w:t>
      </w:r>
      <w:r w:rsidR="007F271A">
        <w:t>Para tal finalidad el Pleno de la legisl</w:t>
      </w:r>
      <w:r w:rsidR="00977277">
        <w:t>atura emitirá una declaratoria.</w:t>
      </w:r>
    </w:p>
    <w:p w14:paraId="033FF855" w14:textId="4FC25ABA" w:rsidR="009A67A2" w:rsidRDefault="009A4D15" w:rsidP="009A4D15">
      <w:pPr>
        <w:spacing w:line="355" w:lineRule="auto"/>
        <w:ind w:left="0" w:right="-6" w:firstLine="720"/>
        <w:rPr>
          <w:rFonts w:eastAsia="Times New Roman"/>
          <w:color w:val="000000"/>
          <w:shd w:val="clear" w:color="auto" w:fill="FFFFFF"/>
        </w:rPr>
      </w:pPr>
      <w:r>
        <w:t xml:space="preserve">Cabe señalar que </w:t>
      </w:r>
      <w:r w:rsidR="00977277">
        <w:t>el máximo tribunal constitucional</w:t>
      </w:r>
      <w:r>
        <w:t xml:space="preserve"> ha definido tales principios, los cuales pueden entenderse cuando existe una colaboración constructiva, corresponsable y de ayuda mutua entre las instancias </w:t>
      </w:r>
      <w:r w:rsidR="00977277">
        <w:t>de gobierno, como es el caso de la propuesta que</w:t>
      </w:r>
      <w:r>
        <w:t xml:space="preserve"> se dictamina. Así lo establece la jurisprudencia del rubro: “</w:t>
      </w:r>
      <w:r w:rsidR="009A67A2" w:rsidRPr="009A67A2">
        <w:rPr>
          <w:rFonts w:eastAsia="Times New Roman"/>
          <w:b/>
          <w:bCs/>
          <w:color w:val="000000"/>
          <w:shd w:val="clear" w:color="auto" w:fill="FFFFFF"/>
        </w:rPr>
        <w:t>PRINCIPIOS DE FIDELIDAD FEDERAL, ESTATAL Y MUNICIPAL. DEBEN ENTENDERSE CONFORME AL RÉGIMEN DE COMPETENCIAS PREVISTO EN LA CONSTITUCIÓN POLÍTICA DE LOS ESTADOS UNIDOS MEXICANOS</w:t>
      </w:r>
      <w:r>
        <w:rPr>
          <w:rStyle w:val="Refdenotaalpie"/>
          <w:rFonts w:eastAsia="Times New Roman"/>
          <w:color w:val="000000"/>
          <w:shd w:val="clear" w:color="auto" w:fill="FFFFFF"/>
        </w:rPr>
        <w:footnoteReference w:id="1"/>
      </w:r>
      <w:r>
        <w:rPr>
          <w:rFonts w:eastAsia="Times New Roman"/>
          <w:b/>
          <w:bCs/>
          <w:color w:val="000000"/>
          <w:shd w:val="clear" w:color="auto" w:fill="FFFFFF"/>
        </w:rPr>
        <w:t>”</w:t>
      </w:r>
      <w:r w:rsidR="009A67A2" w:rsidRPr="009A67A2">
        <w:rPr>
          <w:rFonts w:eastAsia="Times New Roman"/>
          <w:color w:val="000000"/>
          <w:shd w:val="clear" w:color="auto" w:fill="FFFFFF"/>
        </w:rPr>
        <w:t>.</w:t>
      </w:r>
    </w:p>
    <w:p w14:paraId="06DD8238" w14:textId="6E1F64AA" w:rsidR="009A4D15" w:rsidRDefault="009A4D15" w:rsidP="009A4D15">
      <w:pPr>
        <w:spacing w:after="0" w:line="355" w:lineRule="auto"/>
        <w:ind w:left="0" w:right="-6" w:firstLine="720"/>
        <w:rPr>
          <w:rFonts w:eastAsia="Times New Roman"/>
          <w:color w:val="000000"/>
          <w:shd w:val="clear" w:color="auto" w:fill="FFFFFF"/>
        </w:rPr>
      </w:pPr>
      <w:r>
        <w:rPr>
          <w:rFonts w:eastAsia="Times New Roman"/>
          <w:color w:val="000000"/>
          <w:shd w:val="clear" w:color="auto" w:fill="FFFFFF"/>
        </w:rPr>
        <w:t>Bajo este parámetro jurisdiccional, la reforma a la ley impulsa el desarrollo democrático entre la administración municipal y el poder legislativo</w:t>
      </w:r>
      <w:r w:rsidR="00977277">
        <w:rPr>
          <w:rFonts w:eastAsia="Times New Roman"/>
          <w:color w:val="000000"/>
          <w:shd w:val="clear" w:color="auto" w:fill="FFFFFF"/>
        </w:rPr>
        <w:t xml:space="preserve"> local</w:t>
      </w:r>
      <w:r>
        <w:rPr>
          <w:rFonts w:eastAsia="Times New Roman"/>
          <w:color w:val="000000"/>
          <w:shd w:val="clear" w:color="auto" w:fill="FFFFFF"/>
        </w:rPr>
        <w:t xml:space="preserve">, basado en un constante mejoramiento de los actos de cada uno de ellos para generar mejoras en lo </w:t>
      </w:r>
      <w:r w:rsidR="009A67A2" w:rsidRPr="009A67A2">
        <w:rPr>
          <w:rFonts w:eastAsia="Times New Roman"/>
          <w:color w:val="000000"/>
          <w:shd w:val="clear" w:color="auto" w:fill="FFFFFF"/>
        </w:rPr>
        <w:t xml:space="preserve">político, económico, social y cultural de la comunidad en una relación cooperativa e interdependiente, los cuales están vinculados directamente con los valores, principios y bases previstas en dicha Constitución Local y demás leyes aplicables, bajo el Estado humanista, social y democrático de derecho. </w:t>
      </w:r>
    </w:p>
    <w:p w14:paraId="743D1B37" w14:textId="77777777" w:rsidR="009A4D15" w:rsidRDefault="009A4D15" w:rsidP="009A4D15">
      <w:pPr>
        <w:spacing w:after="0" w:line="355" w:lineRule="auto"/>
        <w:ind w:left="0" w:right="-6" w:firstLine="720"/>
        <w:rPr>
          <w:rFonts w:eastAsia="Times New Roman"/>
          <w:color w:val="000000"/>
          <w:shd w:val="clear" w:color="auto" w:fill="FFFFFF"/>
        </w:rPr>
      </w:pPr>
    </w:p>
    <w:p w14:paraId="09389D83" w14:textId="278F3E00" w:rsidR="009A67A2" w:rsidRDefault="009A4D15" w:rsidP="009A4D15">
      <w:pPr>
        <w:spacing w:line="355" w:lineRule="auto"/>
        <w:ind w:left="0" w:right="-6" w:firstLine="720"/>
        <w:rPr>
          <w:rFonts w:eastAsia="Times New Roman"/>
          <w:color w:val="000000"/>
          <w:shd w:val="clear" w:color="auto" w:fill="FFFFFF"/>
        </w:rPr>
      </w:pPr>
      <w:r>
        <w:rPr>
          <w:rFonts w:eastAsia="Times New Roman"/>
          <w:color w:val="000000"/>
          <w:shd w:val="clear" w:color="auto" w:fill="FFFFFF"/>
        </w:rPr>
        <w:t xml:space="preserve">De ahí </w:t>
      </w:r>
      <w:r w:rsidR="009C4F2F">
        <w:rPr>
          <w:rFonts w:eastAsia="Times New Roman"/>
          <w:color w:val="000000"/>
          <w:shd w:val="clear" w:color="auto" w:fill="FFFFFF"/>
        </w:rPr>
        <w:t>que,</w:t>
      </w:r>
      <w:r>
        <w:rPr>
          <w:rFonts w:eastAsia="Times New Roman"/>
          <w:color w:val="000000"/>
          <w:shd w:val="clear" w:color="auto" w:fill="FFFFFF"/>
        </w:rPr>
        <w:t xml:space="preserve"> con esta sinergia </w:t>
      </w:r>
      <w:r w:rsidR="00BA1089">
        <w:rPr>
          <w:rFonts w:eastAsia="Times New Roman"/>
          <w:color w:val="000000"/>
          <w:shd w:val="clear" w:color="auto" w:fill="FFFFFF"/>
        </w:rPr>
        <w:t>de cooperación entre ámbitos del poder del Estado, se consolida y</w:t>
      </w:r>
      <w:r w:rsidR="009A67A2" w:rsidRPr="009A67A2">
        <w:rPr>
          <w:rFonts w:eastAsia="Times New Roman"/>
          <w:color w:val="000000"/>
          <w:shd w:val="clear" w:color="auto" w:fill="FFFFFF"/>
        </w:rPr>
        <w:t xml:space="preserve"> garantiza la coexistencia de los órdenes de gobierno con pleno respeto de la autonomía municipal establecida en el artículo 115 del Texto Fundamental.</w:t>
      </w:r>
    </w:p>
    <w:p w14:paraId="61CC0EEB" w14:textId="6A622D27" w:rsidR="00373189" w:rsidRDefault="00373189" w:rsidP="00977277">
      <w:pPr>
        <w:spacing w:line="360" w:lineRule="auto"/>
        <w:ind w:left="0" w:right="-6" w:firstLine="0"/>
      </w:pPr>
      <w:r w:rsidRPr="00373189">
        <w:rPr>
          <w:b/>
          <w:bCs/>
        </w:rPr>
        <w:t>QUINTA.</w:t>
      </w:r>
      <w:r>
        <w:t xml:space="preserve"> Con base en lo anterior, </w:t>
      </w:r>
      <w:r w:rsidR="004B7CD1">
        <w:t>las y los integrantes de esta Comisión Permanente avalamos los cambios propuestos en la Ley de Gobierno de los Municipios del Estado de Yucatán, ya que se cuenta con argumentos sólidos amparados en el r</w:t>
      </w:r>
      <w:r w:rsidR="00977277">
        <w:t>espeto de la esfera competencial de cada orden de gobierno</w:t>
      </w:r>
      <w:r w:rsidR="004B7CD1">
        <w:t xml:space="preserve">, así como de la colaboración institucional que fomentan la fidelidad a la división de poderes en Yucatán. </w:t>
      </w:r>
    </w:p>
    <w:p w14:paraId="16787E19" w14:textId="19BDFBA2" w:rsidR="004B7CD1" w:rsidRDefault="004B7CD1" w:rsidP="00373189">
      <w:pPr>
        <w:spacing w:line="360" w:lineRule="auto"/>
        <w:ind w:left="0" w:right="-6" w:firstLine="720"/>
      </w:pPr>
      <w:r>
        <w:t xml:space="preserve">No menos importante es que se retoma una temática particularmente imprescindible para los gobiernos municipales, </w:t>
      </w:r>
      <w:r w:rsidR="00977277">
        <w:t xml:space="preserve">ya </w:t>
      </w:r>
      <w:r>
        <w:t>que a partir de la entrada en vigor contarán con el respaldo legislativo como representante popular democrático, cuya p</w:t>
      </w:r>
      <w:r w:rsidR="00977277">
        <w:t>articipación y cooperación dará</w:t>
      </w:r>
      <w:r>
        <w:t xml:space="preserve"> sostén a una mayor legitimidad a los actos del entorno municipal que, sin perjuicio de su autonomía, darán como resultado núcleos poblacionales forjados bajo una óptica moderna apegada a elementos objetivos y cualitativos. </w:t>
      </w:r>
    </w:p>
    <w:p w14:paraId="3713BAA9" w14:textId="1B7612C3" w:rsidR="00FC3234" w:rsidRDefault="00FC3234" w:rsidP="00373189">
      <w:pPr>
        <w:spacing w:line="360" w:lineRule="auto"/>
        <w:ind w:left="0" w:right="-6" w:firstLine="720"/>
      </w:pPr>
      <w:r>
        <w:t>En tal sentido, la Comisión Permanente de Puntos Constitucionales</w:t>
      </w:r>
      <w:r w:rsidR="00977277">
        <w:t xml:space="preserve"> y Gobernación</w:t>
      </w:r>
      <w:r>
        <w:t xml:space="preserve"> </w:t>
      </w:r>
      <w:r w:rsidR="00687E28">
        <w:t xml:space="preserve">está a favor de </w:t>
      </w:r>
      <w:r>
        <w:t xml:space="preserve">las modificaciones </w:t>
      </w:r>
      <w:r w:rsidR="00977277">
        <w:t>previamente expuesta</w:t>
      </w:r>
      <w:r>
        <w:t xml:space="preserve">s, ya que con ello fortalecemos el municipalismo y su libertad de organización en favor de mejorar las condiciones </w:t>
      </w:r>
      <w:r w:rsidR="00687E28">
        <w:t xml:space="preserve">sociales y de infraestructura de la población, a través de los cambios demográficos que surjan como un proceso evolutivo normal y de desarrollo que se da en los municipios de la entidad. </w:t>
      </w:r>
    </w:p>
    <w:p w14:paraId="6D44AA9C" w14:textId="5A851CAB" w:rsidR="007F271A" w:rsidRPr="00942B30" w:rsidRDefault="007F271A" w:rsidP="00373189">
      <w:pPr>
        <w:spacing w:line="360" w:lineRule="auto"/>
        <w:ind w:left="0" w:right="-6" w:firstLine="720"/>
        <w:rPr>
          <w:rFonts w:eastAsia="Times New Roman"/>
          <w:bCs/>
          <w:iCs/>
          <w:color w:val="8D2764"/>
          <w:lang w:eastAsia="es-ES"/>
        </w:rPr>
      </w:pPr>
      <w:r>
        <w:t>Asimismo, se realizaron cambios de técnica legislativa para dar mayor certeza y clar</w:t>
      </w:r>
      <w:r w:rsidR="00977277">
        <w:t>idad a la reforma que se plantea</w:t>
      </w:r>
      <w:r>
        <w:t xml:space="preserve">. </w:t>
      </w:r>
    </w:p>
    <w:p w14:paraId="1730DD0D" w14:textId="5BD38B97" w:rsidR="00373189" w:rsidRDefault="00373189" w:rsidP="00373189">
      <w:pPr>
        <w:spacing w:after="0" w:line="355" w:lineRule="auto"/>
        <w:ind w:left="0" w:right="-6" w:firstLine="720"/>
      </w:pPr>
      <w:r>
        <w:t xml:space="preserve">Por todo lo anteriormente expresado, consideramos suficientemente analizado el proyecto de Decreto por lo que, con fundamento en los artículos 30, fracción V de la Constitución Política; 18, 43 fracción I, inciso a) y 44 </w:t>
      </w:r>
      <w:r w:rsidRPr="003457F7">
        <w:t>fracción I</w:t>
      </w:r>
      <w:r>
        <w:t>V de la Ley de Gobierno del Poder Legislativo; y, 71 fracción II del Reglamento de la Ley de Gobierno del Poder Legislativo, todos del Estado de Yucatán, sometemos a consideración del Pleno del H. Congreso del Estado de Yucatán, el siguiente proyecto</w:t>
      </w:r>
      <w:r w:rsidR="00B77AA9">
        <w:t xml:space="preserve"> de:</w:t>
      </w:r>
    </w:p>
    <w:p w14:paraId="5D9EFB44" w14:textId="371A509F" w:rsidR="00B77AA9" w:rsidRDefault="00B77AA9" w:rsidP="00373189">
      <w:pPr>
        <w:spacing w:after="0" w:line="355" w:lineRule="auto"/>
        <w:ind w:left="0" w:right="-6" w:firstLine="720"/>
      </w:pPr>
    </w:p>
    <w:p w14:paraId="0793B357" w14:textId="4853C056" w:rsidR="00B77AA9" w:rsidRDefault="00B77AA9" w:rsidP="00373189">
      <w:pPr>
        <w:spacing w:after="0" w:line="355" w:lineRule="auto"/>
        <w:ind w:left="0" w:right="-6" w:firstLine="720"/>
      </w:pPr>
    </w:p>
    <w:p w14:paraId="500671C4" w14:textId="224753D5" w:rsidR="00B77AA9" w:rsidRDefault="00B77AA9" w:rsidP="00373189">
      <w:pPr>
        <w:spacing w:after="0" w:line="355" w:lineRule="auto"/>
        <w:ind w:left="0" w:right="-6" w:firstLine="720"/>
      </w:pPr>
    </w:p>
    <w:p w14:paraId="2567CDE0" w14:textId="1A51C665" w:rsidR="00B77AA9" w:rsidRDefault="00B77AA9" w:rsidP="00373189">
      <w:pPr>
        <w:spacing w:after="0" w:line="355" w:lineRule="auto"/>
        <w:ind w:left="0" w:right="-6" w:firstLine="720"/>
      </w:pPr>
    </w:p>
    <w:p w14:paraId="4E34D720" w14:textId="5C2DB692" w:rsidR="00B77AA9" w:rsidRDefault="00B77AA9" w:rsidP="00373189">
      <w:pPr>
        <w:spacing w:after="0" w:line="355" w:lineRule="auto"/>
        <w:ind w:left="0" w:right="-6" w:firstLine="720"/>
      </w:pPr>
    </w:p>
    <w:p w14:paraId="60C1F7F9" w14:textId="0C52EBBE" w:rsidR="00B77AA9" w:rsidRDefault="00B77AA9" w:rsidP="00373189">
      <w:pPr>
        <w:spacing w:after="0" w:line="355" w:lineRule="auto"/>
        <w:ind w:left="0" w:right="-6" w:firstLine="720"/>
      </w:pPr>
    </w:p>
    <w:p w14:paraId="642A9B28" w14:textId="518F4424" w:rsidR="00B77AA9" w:rsidRDefault="00B77AA9" w:rsidP="00373189">
      <w:pPr>
        <w:spacing w:after="0" w:line="355" w:lineRule="auto"/>
        <w:ind w:left="0" w:right="-6" w:firstLine="720"/>
      </w:pPr>
    </w:p>
    <w:p w14:paraId="00360787" w14:textId="33CB6F7B" w:rsidR="00B77AA9" w:rsidRDefault="00B77AA9" w:rsidP="00373189">
      <w:pPr>
        <w:spacing w:after="0" w:line="355" w:lineRule="auto"/>
        <w:ind w:left="0" w:right="-6" w:firstLine="720"/>
      </w:pPr>
    </w:p>
    <w:p w14:paraId="1E808652" w14:textId="43ADC856" w:rsidR="00B77AA9" w:rsidRDefault="00B77AA9" w:rsidP="00373189">
      <w:pPr>
        <w:spacing w:after="0" w:line="355" w:lineRule="auto"/>
        <w:ind w:left="0" w:right="-6" w:firstLine="720"/>
      </w:pPr>
    </w:p>
    <w:p w14:paraId="7CEB6F31" w14:textId="6F15B6D7" w:rsidR="00B77AA9" w:rsidRDefault="00B77AA9" w:rsidP="00373189">
      <w:pPr>
        <w:spacing w:after="0" w:line="355" w:lineRule="auto"/>
        <w:ind w:left="0" w:right="-6" w:firstLine="720"/>
      </w:pPr>
    </w:p>
    <w:p w14:paraId="2F1442AE" w14:textId="374EC855" w:rsidR="00B77AA9" w:rsidRDefault="00B77AA9" w:rsidP="00373189">
      <w:pPr>
        <w:spacing w:after="0" w:line="355" w:lineRule="auto"/>
        <w:ind w:left="0" w:right="-6" w:firstLine="720"/>
      </w:pPr>
    </w:p>
    <w:p w14:paraId="6468246B" w14:textId="0A49F7EA" w:rsidR="00B77AA9" w:rsidRDefault="00B77AA9" w:rsidP="00373189">
      <w:pPr>
        <w:spacing w:after="0" w:line="355" w:lineRule="auto"/>
        <w:ind w:left="0" w:right="-6" w:firstLine="720"/>
      </w:pPr>
    </w:p>
    <w:p w14:paraId="52B873B8" w14:textId="093C3E07" w:rsidR="00B77AA9" w:rsidRDefault="00B77AA9" w:rsidP="00373189">
      <w:pPr>
        <w:spacing w:after="0" w:line="355" w:lineRule="auto"/>
        <w:ind w:left="0" w:right="-6" w:firstLine="720"/>
      </w:pPr>
    </w:p>
    <w:p w14:paraId="67244066" w14:textId="74C7692F" w:rsidR="00B77AA9" w:rsidRDefault="00B77AA9" w:rsidP="00373189">
      <w:pPr>
        <w:spacing w:after="0" w:line="355" w:lineRule="auto"/>
        <w:ind w:left="0" w:right="-6" w:firstLine="720"/>
      </w:pPr>
    </w:p>
    <w:p w14:paraId="211B3201" w14:textId="2B5A02A4" w:rsidR="00B77AA9" w:rsidRDefault="00B77AA9" w:rsidP="00373189">
      <w:pPr>
        <w:spacing w:after="0" w:line="355" w:lineRule="auto"/>
        <w:ind w:left="0" w:right="-6" w:firstLine="720"/>
      </w:pPr>
    </w:p>
    <w:p w14:paraId="3FA9A390" w14:textId="77777777" w:rsidR="00977277" w:rsidRDefault="00977277" w:rsidP="00373189">
      <w:pPr>
        <w:spacing w:after="0" w:line="355" w:lineRule="auto"/>
        <w:ind w:left="0" w:right="-6" w:firstLine="720"/>
      </w:pPr>
    </w:p>
    <w:p w14:paraId="69F4A42D" w14:textId="77777777" w:rsidR="00977277" w:rsidRDefault="00977277" w:rsidP="00373189">
      <w:pPr>
        <w:spacing w:after="0" w:line="355" w:lineRule="auto"/>
        <w:ind w:left="0" w:right="-6" w:firstLine="720"/>
      </w:pPr>
    </w:p>
    <w:p w14:paraId="694B3C85" w14:textId="77777777" w:rsidR="00977277" w:rsidRDefault="00977277" w:rsidP="00373189">
      <w:pPr>
        <w:spacing w:after="0" w:line="355" w:lineRule="auto"/>
        <w:ind w:left="0" w:right="-6" w:firstLine="720"/>
      </w:pPr>
    </w:p>
    <w:p w14:paraId="065DA2EC" w14:textId="77777777" w:rsidR="00977277" w:rsidRDefault="00977277" w:rsidP="00373189">
      <w:pPr>
        <w:spacing w:after="0" w:line="355" w:lineRule="auto"/>
        <w:ind w:left="0" w:right="-6" w:firstLine="720"/>
      </w:pPr>
    </w:p>
    <w:p w14:paraId="1EAAE2E7" w14:textId="35ED2CDD" w:rsidR="00B77AA9" w:rsidRPr="00115B70" w:rsidRDefault="00B77AA9" w:rsidP="00B77AA9">
      <w:pPr>
        <w:spacing w:after="0" w:line="355" w:lineRule="auto"/>
        <w:ind w:left="0" w:right="-6" w:firstLine="0"/>
        <w:jc w:val="center"/>
        <w:rPr>
          <w:b/>
          <w:bCs/>
          <w:sz w:val="23"/>
          <w:szCs w:val="23"/>
        </w:rPr>
      </w:pPr>
      <w:r w:rsidRPr="00115B70">
        <w:rPr>
          <w:b/>
          <w:bCs/>
          <w:sz w:val="23"/>
          <w:szCs w:val="23"/>
        </w:rPr>
        <w:t>D E C R E T O</w:t>
      </w:r>
    </w:p>
    <w:p w14:paraId="66DEEC1B" w14:textId="1114AF23" w:rsidR="00946863" w:rsidRPr="00115B70" w:rsidRDefault="00946863" w:rsidP="00115B70">
      <w:pPr>
        <w:spacing w:after="0" w:line="240" w:lineRule="auto"/>
        <w:ind w:left="0" w:right="-6" w:firstLine="0"/>
        <w:jc w:val="center"/>
        <w:rPr>
          <w:b/>
          <w:bCs/>
          <w:sz w:val="23"/>
          <w:szCs w:val="23"/>
        </w:rPr>
      </w:pPr>
    </w:p>
    <w:p w14:paraId="5CBB7A87" w14:textId="291F1748" w:rsidR="00946863" w:rsidRPr="00115B70" w:rsidRDefault="00115B70" w:rsidP="00115B70">
      <w:pPr>
        <w:spacing w:line="240" w:lineRule="auto"/>
        <w:ind w:left="0"/>
        <w:jc w:val="center"/>
        <w:rPr>
          <w:b/>
          <w:sz w:val="23"/>
          <w:szCs w:val="23"/>
        </w:rPr>
      </w:pPr>
      <w:r>
        <w:rPr>
          <w:b/>
          <w:sz w:val="23"/>
          <w:szCs w:val="23"/>
        </w:rPr>
        <w:t xml:space="preserve">Que modifica </w:t>
      </w:r>
      <w:r w:rsidR="00946863" w:rsidRPr="00115B70">
        <w:rPr>
          <w:b/>
          <w:sz w:val="23"/>
          <w:szCs w:val="23"/>
          <w:shd w:val="clear" w:color="auto" w:fill="FFFFFF"/>
        </w:rPr>
        <w:t xml:space="preserve">la </w:t>
      </w:r>
      <w:r w:rsidR="00946863" w:rsidRPr="00115B70">
        <w:rPr>
          <w:b/>
          <w:sz w:val="23"/>
          <w:szCs w:val="23"/>
        </w:rPr>
        <w:t>Ley de Gobierno de los Municipios del Estado de Yucatán en materia de cate</w:t>
      </w:r>
      <w:r>
        <w:rPr>
          <w:b/>
          <w:sz w:val="23"/>
          <w:szCs w:val="23"/>
        </w:rPr>
        <w:t>gorías municipales de población</w:t>
      </w:r>
    </w:p>
    <w:p w14:paraId="200D7FA5" w14:textId="347B0271" w:rsidR="00946863" w:rsidRPr="00115B70" w:rsidRDefault="00946863" w:rsidP="00EF1F16">
      <w:pPr>
        <w:spacing w:after="0" w:line="240" w:lineRule="auto"/>
        <w:ind w:left="0"/>
        <w:rPr>
          <w:bCs/>
          <w:sz w:val="23"/>
          <w:szCs w:val="23"/>
        </w:rPr>
      </w:pPr>
      <w:r w:rsidRPr="00115B70">
        <w:rPr>
          <w:b/>
          <w:sz w:val="23"/>
          <w:szCs w:val="23"/>
        </w:rPr>
        <w:t xml:space="preserve">Artículo único. - </w:t>
      </w:r>
      <w:r w:rsidR="007F271A" w:rsidRPr="00115B70">
        <w:rPr>
          <w:bCs/>
          <w:sz w:val="23"/>
          <w:szCs w:val="23"/>
          <w:shd w:val="clear" w:color="auto" w:fill="FFFFFF"/>
        </w:rPr>
        <w:t xml:space="preserve">Se reforma el artículo 12 y se adiciona el 12 bis de la </w:t>
      </w:r>
      <w:r w:rsidR="007F271A" w:rsidRPr="00115B70">
        <w:rPr>
          <w:bCs/>
          <w:sz w:val="23"/>
          <w:szCs w:val="23"/>
        </w:rPr>
        <w:t>Ley de Gobierno de los Municipios del Estado de Yucatán</w:t>
      </w:r>
      <w:r w:rsidRPr="00115B70">
        <w:rPr>
          <w:bCs/>
          <w:sz w:val="23"/>
          <w:szCs w:val="23"/>
        </w:rPr>
        <w:t>; para quedar como sigue:</w:t>
      </w:r>
    </w:p>
    <w:p w14:paraId="6E1988E2" w14:textId="77777777" w:rsidR="00EF1F16" w:rsidRPr="00115B70" w:rsidRDefault="00EF1F16" w:rsidP="00EF1F16">
      <w:pPr>
        <w:spacing w:after="0" w:line="360" w:lineRule="auto"/>
        <w:ind w:left="0"/>
        <w:rPr>
          <w:bCs/>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4"/>
      </w:tblGrid>
      <w:tr w:rsidR="007F271A" w:rsidRPr="00115B70" w14:paraId="40C70B99" w14:textId="77777777" w:rsidTr="007F271A">
        <w:tc>
          <w:tcPr>
            <w:tcW w:w="8774" w:type="dxa"/>
          </w:tcPr>
          <w:p w14:paraId="67BB0226" w14:textId="4A0EED53" w:rsidR="007F271A" w:rsidRPr="00115B70" w:rsidRDefault="007F271A" w:rsidP="001752E0">
            <w:pPr>
              <w:spacing w:line="276" w:lineRule="auto"/>
              <w:jc w:val="both"/>
              <w:rPr>
                <w:rFonts w:ascii="Arial" w:hAnsi="Arial" w:cs="Arial"/>
                <w:sz w:val="23"/>
                <w:szCs w:val="23"/>
              </w:rPr>
            </w:pPr>
            <w:r w:rsidRPr="00115B70">
              <w:rPr>
                <w:rFonts w:ascii="Arial" w:hAnsi="Arial" w:cs="Arial"/>
                <w:b/>
                <w:bCs/>
                <w:sz w:val="23"/>
                <w:szCs w:val="23"/>
              </w:rPr>
              <w:t>Artículo 12.</w:t>
            </w:r>
            <w:proofErr w:type="gramStart"/>
            <w:r w:rsidRPr="00115B70">
              <w:rPr>
                <w:rFonts w:ascii="Arial" w:hAnsi="Arial" w:cs="Arial"/>
                <w:b/>
                <w:bCs/>
                <w:sz w:val="23"/>
                <w:szCs w:val="23"/>
              </w:rPr>
              <w:t>-</w:t>
            </w:r>
            <w:r w:rsidRPr="00115B70">
              <w:rPr>
                <w:rFonts w:ascii="Arial" w:hAnsi="Arial" w:cs="Arial"/>
                <w:sz w:val="23"/>
                <w:szCs w:val="23"/>
              </w:rPr>
              <w:t xml:space="preserve"> …</w:t>
            </w:r>
            <w:proofErr w:type="gramEnd"/>
          </w:p>
          <w:p w14:paraId="0C4E5ED3" w14:textId="77777777" w:rsidR="007F271A" w:rsidRPr="00115B70" w:rsidRDefault="007F271A" w:rsidP="001752E0">
            <w:pPr>
              <w:spacing w:line="276" w:lineRule="auto"/>
              <w:jc w:val="both"/>
              <w:rPr>
                <w:rFonts w:ascii="Arial" w:hAnsi="Arial" w:cs="Arial"/>
                <w:sz w:val="23"/>
                <w:szCs w:val="23"/>
              </w:rPr>
            </w:pPr>
          </w:p>
          <w:p w14:paraId="35987129" w14:textId="77777777" w:rsidR="007F271A" w:rsidRPr="00115B70" w:rsidRDefault="007F271A" w:rsidP="001752E0">
            <w:pPr>
              <w:spacing w:line="276" w:lineRule="auto"/>
              <w:jc w:val="both"/>
              <w:rPr>
                <w:rFonts w:ascii="Arial" w:hAnsi="Arial" w:cs="Arial"/>
                <w:sz w:val="23"/>
                <w:szCs w:val="23"/>
              </w:rPr>
            </w:pPr>
            <w:r w:rsidRPr="00115B70">
              <w:rPr>
                <w:rFonts w:ascii="Arial" w:hAnsi="Arial" w:cs="Arial"/>
                <w:b/>
                <w:bCs/>
                <w:sz w:val="23"/>
                <w:szCs w:val="23"/>
              </w:rPr>
              <w:t>I.</w:t>
            </w:r>
            <w:r w:rsidRPr="00115B70">
              <w:rPr>
                <w:rFonts w:ascii="Arial" w:hAnsi="Arial" w:cs="Arial"/>
                <w:sz w:val="23"/>
                <w:szCs w:val="23"/>
              </w:rPr>
              <w:t xml:space="preserve"> Ciudad, es el núcleo de población con censo no menor de quince mil vecinos, y que cuente con servicios públicos, médicos y de policía, calles pavimentadas o de materiales similares, oficinas municipales, hospitales, mercado, rastro, hoteles, cárcel, panteón, centros deportivos, centros culturales, bomberos, escuelas de educación básica, media superior y superior, instituciones bancarias, industriales, comerciales o agrícolas;</w:t>
            </w:r>
          </w:p>
          <w:p w14:paraId="343A07B0" w14:textId="77777777" w:rsidR="007F271A" w:rsidRPr="00115B70" w:rsidRDefault="007F271A" w:rsidP="001752E0">
            <w:pPr>
              <w:spacing w:line="276" w:lineRule="auto"/>
              <w:jc w:val="both"/>
              <w:rPr>
                <w:rFonts w:ascii="Arial" w:hAnsi="Arial" w:cs="Arial"/>
                <w:sz w:val="23"/>
                <w:szCs w:val="23"/>
              </w:rPr>
            </w:pPr>
          </w:p>
          <w:p w14:paraId="3145C3F4" w14:textId="77777777" w:rsidR="007F271A" w:rsidRPr="00115B70" w:rsidRDefault="007F271A" w:rsidP="001752E0">
            <w:pPr>
              <w:spacing w:line="276" w:lineRule="auto"/>
              <w:jc w:val="both"/>
              <w:rPr>
                <w:rFonts w:ascii="Arial" w:hAnsi="Arial" w:cs="Arial"/>
                <w:sz w:val="23"/>
                <w:szCs w:val="23"/>
              </w:rPr>
            </w:pPr>
            <w:r w:rsidRPr="00115B70">
              <w:rPr>
                <w:rFonts w:ascii="Arial" w:hAnsi="Arial" w:cs="Arial"/>
                <w:b/>
                <w:bCs/>
                <w:sz w:val="23"/>
                <w:szCs w:val="23"/>
              </w:rPr>
              <w:t>II.</w:t>
            </w:r>
            <w:r w:rsidRPr="00115B70">
              <w:rPr>
                <w:rFonts w:ascii="Arial" w:hAnsi="Arial" w:cs="Arial"/>
                <w:sz w:val="23"/>
                <w:szCs w:val="23"/>
              </w:rPr>
              <w:t xml:space="preserve"> Villa, es el núcleo de población con censo no menor de ocho mil vecinos,</w:t>
            </w:r>
            <w:r w:rsidRPr="00115B70">
              <w:rPr>
                <w:rFonts w:ascii="Arial" w:eastAsiaTheme="minorHAnsi" w:hAnsi="Arial" w:cs="Arial"/>
                <w:sz w:val="23"/>
                <w:szCs w:val="23"/>
                <w:lang w:eastAsia="en-US"/>
              </w:rPr>
              <w:t xml:space="preserve"> </w:t>
            </w:r>
            <w:r w:rsidRPr="00115B70">
              <w:rPr>
                <w:rFonts w:ascii="Arial" w:hAnsi="Arial" w:cs="Arial"/>
                <w:sz w:val="23"/>
                <w:szCs w:val="23"/>
              </w:rPr>
              <w:t>y que cuente con servicios públicos, médicos y de policía, calles pavimentadas o de materiales similares, oficinas municipales, hospitales, mercado, cárcel, panteón, escuelas de educación básica y media superior;</w:t>
            </w:r>
          </w:p>
          <w:p w14:paraId="5C7B3963" w14:textId="77777777" w:rsidR="007F271A" w:rsidRPr="00115B70" w:rsidRDefault="007F271A" w:rsidP="001752E0">
            <w:pPr>
              <w:spacing w:line="276" w:lineRule="auto"/>
              <w:jc w:val="both"/>
              <w:rPr>
                <w:rFonts w:ascii="Arial" w:hAnsi="Arial" w:cs="Arial"/>
                <w:sz w:val="23"/>
                <w:szCs w:val="23"/>
              </w:rPr>
            </w:pPr>
          </w:p>
          <w:p w14:paraId="7E556B52" w14:textId="26CFF56C" w:rsidR="007F271A" w:rsidRPr="00115B70" w:rsidRDefault="007F271A" w:rsidP="001752E0">
            <w:pPr>
              <w:spacing w:line="276" w:lineRule="auto"/>
              <w:jc w:val="both"/>
              <w:rPr>
                <w:rFonts w:ascii="Arial" w:hAnsi="Arial" w:cs="Arial"/>
                <w:sz w:val="23"/>
                <w:szCs w:val="23"/>
              </w:rPr>
            </w:pPr>
            <w:r w:rsidRPr="00115B70">
              <w:rPr>
                <w:rFonts w:ascii="Arial" w:hAnsi="Arial" w:cs="Arial"/>
                <w:b/>
                <w:bCs/>
                <w:sz w:val="23"/>
                <w:szCs w:val="23"/>
              </w:rPr>
              <w:t>III.-</w:t>
            </w:r>
            <w:r w:rsidRPr="00115B70">
              <w:rPr>
                <w:rFonts w:ascii="Arial" w:hAnsi="Arial" w:cs="Arial"/>
                <w:sz w:val="23"/>
                <w:szCs w:val="23"/>
              </w:rPr>
              <w:t xml:space="preserve"> Pueblo, es el núcleo de población con censo no menor de tres mil vecinos o aquel donde se asiente la cabecera municipal, y que cu</w:t>
            </w:r>
            <w:r w:rsidR="00115B70" w:rsidRPr="00115B70">
              <w:rPr>
                <w:rFonts w:ascii="Arial" w:hAnsi="Arial" w:cs="Arial"/>
                <w:sz w:val="23"/>
                <w:szCs w:val="23"/>
              </w:rPr>
              <w:t xml:space="preserve">ente con servicios públicos </w:t>
            </w:r>
            <w:r w:rsidRPr="00115B70">
              <w:rPr>
                <w:rFonts w:ascii="Arial" w:hAnsi="Arial" w:cs="Arial"/>
                <w:sz w:val="23"/>
                <w:szCs w:val="23"/>
              </w:rPr>
              <w:t>indispensables, edificios para los servicios públicos municipales del lugar, cárcel, panteón y escuelas de educación básica y media superior;</w:t>
            </w:r>
          </w:p>
          <w:p w14:paraId="2E031942" w14:textId="77777777" w:rsidR="007F271A" w:rsidRPr="00115B70" w:rsidRDefault="007F271A" w:rsidP="001752E0">
            <w:pPr>
              <w:spacing w:line="276" w:lineRule="auto"/>
              <w:jc w:val="both"/>
              <w:rPr>
                <w:rFonts w:ascii="Arial" w:hAnsi="Arial" w:cs="Arial"/>
                <w:sz w:val="23"/>
                <w:szCs w:val="23"/>
              </w:rPr>
            </w:pPr>
          </w:p>
          <w:p w14:paraId="47ECC52E" w14:textId="061DF8F1" w:rsidR="007F271A" w:rsidRPr="00115B70" w:rsidRDefault="007F271A" w:rsidP="001752E0">
            <w:pPr>
              <w:spacing w:line="276" w:lineRule="auto"/>
              <w:jc w:val="both"/>
              <w:rPr>
                <w:rFonts w:ascii="Arial" w:hAnsi="Arial" w:cs="Arial"/>
                <w:sz w:val="23"/>
                <w:szCs w:val="23"/>
              </w:rPr>
            </w:pPr>
            <w:r w:rsidRPr="00115B70">
              <w:rPr>
                <w:rFonts w:ascii="Arial" w:hAnsi="Arial" w:cs="Arial"/>
                <w:b/>
                <w:bCs/>
                <w:sz w:val="23"/>
                <w:szCs w:val="23"/>
              </w:rPr>
              <w:t>IV.-</w:t>
            </w:r>
            <w:r w:rsidRPr="00115B70">
              <w:rPr>
                <w:rFonts w:ascii="Arial" w:hAnsi="Arial" w:cs="Arial"/>
                <w:sz w:val="23"/>
                <w:szCs w:val="23"/>
              </w:rPr>
              <w:t xml:space="preserve"> Comisaría, es el núcleo de población con censo no menor a los quinientos vecinos, y que c</w:t>
            </w:r>
            <w:r w:rsidR="00115B70" w:rsidRPr="00115B70">
              <w:rPr>
                <w:rFonts w:ascii="Arial" w:hAnsi="Arial" w:cs="Arial"/>
                <w:sz w:val="23"/>
                <w:szCs w:val="23"/>
              </w:rPr>
              <w:t>uente con servicios públicos</w:t>
            </w:r>
            <w:r w:rsidRPr="00115B70">
              <w:rPr>
                <w:rFonts w:ascii="Arial" w:hAnsi="Arial" w:cs="Arial"/>
                <w:sz w:val="23"/>
                <w:szCs w:val="23"/>
              </w:rPr>
              <w:t xml:space="preserve"> indispensables, energía eléctrica, agua potable, local para la autoridad Municipal y edificios para educación básica, y</w:t>
            </w:r>
          </w:p>
          <w:p w14:paraId="61554522" w14:textId="77777777" w:rsidR="007F271A" w:rsidRPr="00115B70" w:rsidRDefault="007F271A" w:rsidP="001752E0">
            <w:pPr>
              <w:spacing w:line="276" w:lineRule="auto"/>
              <w:jc w:val="both"/>
              <w:rPr>
                <w:rFonts w:ascii="Arial" w:hAnsi="Arial" w:cs="Arial"/>
                <w:sz w:val="23"/>
                <w:szCs w:val="23"/>
              </w:rPr>
            </w:pPr>
          </w:p>
          <w:p w14:paraId="31EADCE7" w14:textId="7C483AD7" w:rsidR="00ED389F" w:rsidRPr="00115B70" w:rsidRDefault="007F271A" w:rsidP="001752E0">
            <w:pPr>
              <w:spacing w:line="276" w:lineRule="auto"/>
              <w:jc w:val="both"/>
              <w:rPr>
                <w:rFonts w:ascii="Arial" w:hAnsi="Arial" w:cs="Arial"/>
                <w:sz w:val="23"/>
                <w:szCs w:val="23"/>
              </w:rPr>
            </w:pPr>
            <w:r w:rsidRPr="00115B70">
              <w:rPr>
                <w:rFonts w:ascii="Arial" w:hAnsi="Arial" w:cs="Arial"/>
                <w:b/>
                <w:bCs/>
                <w:sz w:val="23"/>
                <w:szCs w:val="23"/>
              </w:rPr>
              <w:t>V.-</w:t>
            </w:r>
            <w:r w:rsidRPr="00115B70">
              <w:rPr>
                <w:rFonts w:ascii="Arial" w:hAnsi="Arial" w:cs="Arial"/>
                <w:sz w:val="23"/>
                <w:szCs w:val="23"/>
              </w:rPr>
              <w:t xml:space="preserve"> Sub-Comisaría, el núcleo de población con censo inferior a quinientos vecinos, y que cuente con servicios de energía eléctrica, agua potable, y local para la Autoridad Municipal.</w:t>
            </w:r>
          </w:p>
          <w:p w14:paraId="45C5652B" w14:textId="77777777" w:rsidR="007F271A" w:rsidRPr="00115B70" w:rsidRDefault="007F271A" w:rsidP="001752E0">
            <w:pPr>
              <w:spacing w:line="276" w:lineRule="auto"/>
              <w:jc w:val="both"/>
              <w:rPr>
                <w:rFonts w:ascii="Arial" w:hAnsi="Arial" w:cs="Arial"/>
                <w:b/>
                <w:sz w:val="23"/>
                <w:szCs w:val="23"/>
              </w:rPr>
            </w:pPr>
          </w:p>
        </w:tc>
      </w:tr>
      <w:tr w:rsidR="007F271A" w:rsidRPr="00115B70" w14:paraId="480D7170" w14:textId="77777777" w:rsidTr="007F271A">
        <w:tc>
          <w:tcPr>
            <w:tcW w:w="8774" w:type="dxa"/>
          </w:tcPr>
          <w:p w14:paraId="2F14B26B" w14:textId="56AA81B6" w:rsidR="007F271A" w:rsidRPr="00115B70" w:rsidRDefault="007F271A" w:rsidP="001752E0">
            <w:pPr>
              <w:spacing w:line="276" w:lineRule="auto"/>
              <w:jc w:val="both"/>
              <w:rPr>
                <w:rFonts w:ascii="Arial" w:hAnsi="Arial" w:cs="Arial"/>
                <w:b/>
                <w:sz w:val="23"/>
                <w:szCs w:val="23"/>
              </w:rPr>
            </w:pPr>
            <w:r w:rsidRPr="00115B70">
              <w:rPr>
                <w:rFonts w:ascii="Arial" w:hAnsi="Arial" w:cs="Arial"/>
                <w:b/>
                <w:sz w:val="23"/>
                <w:szCs w:val="23"/>
              </w:rPr>
              <w:t xml:space="preserve">Artículo 12 Bis. - </w:t>
            </w:r>
            <w:r w:rsidRPr="00115B70">
              <w:rPr>
                <w:rFonts w:ascii="Arial" w:hAnsi="Arial" w:cs="Arial"/>
                <w:bCs/>
                <w:sz w:val="23"/>
                <w:szCs w:val="23"/>
              </w:rPr>
              <w:t xml:space="preserve">Para establecer las categorías geográficas </w:t>
            </w:r>
            <w:r w:rsidR="00ED389F" w:rsidRPr="00115B70">
              <w:rPr>
                <w:rFonts w:ascii="Arial" w:hAnsi="Arial" w:cs="Arial"/>
                <w:bCs/>
                <w:sz w:val="23"/>
                <w:szCs w:val="23"/>
              </w:rPr>
              <w:t>previstas</w:t>
            </w:r>
            <w:r w:rsidRPr="00115B70">
              <w:rPr>
                <w:rFonts w:ascii="Arial" w:hAnsi="Arial" w:cs="Arial"/>
                <w:bCs/>
                <w:sz w:val="23"/>
                <w:szCs w:val="23"/>
              </w:rPr>
              <w:t xml:space="preserve"> en el artículo 12</w:t>
            </w:r>
            <w:r w:rsidR="00ED389F" w:rsidRPr="00115B70">
              <w:rPr>
                <w:rFonts w:ascii="Arial" w:hAnsi="Arial" w:cs="Arial"/>
                <w:bCs/>
                <w:sz w:val="23"/>
                <w:szCs w:val="23"/>
              </w:rPr>
              <w:t xml:space="preserve"> de esta ley</w:t>
            </w:r>
            <w:r w:rsidRPr="00115B70">
              <w:rPr>
                <w:rFonts w:ascii="Arial" w:hAnsi="Arial" w:cs="Arial"/>
                <w:bCs/>
                <w:sz w:val="23"/>
                <w:szCs w:val="23"/>
              </w:rPr>
              <w:t xml:space="preserve">, </w:t>
            </w:r>
            <w:r w:rsidR="00EF1F16" w:rsidRPr="00115B70">
              <w:rPr>
                <w:rFonts w:ascii="Arial" w:hAnsi="Arial" w:cs="Arial"/>
                <w:bCs/>
                <w:sz w:val="23"/>
                <w:szCs w:val="23"/>
              </w:rPr>
              <w:t xml:space="preserve">sin perjuicio de la autonomía municipal </w:t>
            </w:r>
            <w:r w:rsidR="00800F7A" w:rsidRPr="00115B70">
              <w:rPr>
                <w:rFonts w:ascii="Arial" w:hAnsi="Arial" w:cs="Arial"/>
                <w:bCs/>
                <w:sz w:val="23"/>
                <w:szCs w:val="23"/>
              </w:rPr>
              <w:t xml:space="preserve">para </w:t>
            </w:r>
            <w:r w:rsidR="00EF1F16" w:rsidRPr="00115B70">
              <w:rPr>
                <w:rFonts w:ascii="Arial" w:hAnsi="Arial" w:cs="Arial"/>
                <w:bCs/>
                <w:sz w:val="23"/>
                <w:szCs w:val="23"/>
              </w:rPr>
              <w:t xml:space="preserve">su organización interna, </w:t>
            </w:r>
            <w:r w:rsidR="00ED389F" w:rsidRPr="00115B70">
              <w:rPr>
                <w:rFonts w:ascii="Arial" w:hAnsi="Arial" w:cs="Arial"/>
                <w:bCs/>
                <w:sz w:val="23"/>
                <w:szCs w:val="23"/>
              </w:rPr>
              <w:t xml:space="preserve">los municipios </w:t>
            </w:r>
            <w:r w:rsidRPr="00115B70">
              <w:rPr>
                <w:rFonts w:ascii="Arial" w:hAnsi="Arial" w:cs="Arial"/>
                <w:bCs/>
                <w:sz w:val="23"/>
                <w:szCs w:val="23"/>
              </w:rPr>
              <w:t>deberán solicitar la declaratoria correspondiente al Congreso del Estado</w:t>
            </w:r>
            <w:r w:rsidR="00EF1F16" w:rsidRPr="00115B70">
              <w:rPr>
                <w:rFonts w:ascii="Arial" w:hAnsi="Arial" w:cs="Arial"/>
                <w:bCs/>
                <w:sz w:val="23"/>
                <w:szCs w:val="23"/>
              </w:rPr>
              <w:t>. Una vez realizada dicha declaratoria</w:t>
            </w:r>
            <w:r w:rsidR="00ED389F" w:rsidRPr="00115B70">
              <w:rPr>
                <w:rFonts w:ascii="Arial" w:hAnsi="Arial" w:cs="Arial"/>
                <w:bCs/>
                <w:sz w:val="23"/>
                <w:szCs w:val="23"/>
              </w:rPr>
              <w:t xml:space="preserve">, ésta se </w:t>
            </w:r>
            <w:r w:rsidR="00EF1F16" w:rsidRPr="00115B70">
              <w:rPr>
                <w:rFonts w:ascii="Arial" w:hAnsi="Arial" w:cs="Arial"/>
                <w:bCs/>
                <w:sz w:val="23"/>
                <w:szCs w:val="23"/>
              </w:rPr>
              <w:t xml:space="preserve">comunicará al Ayuntamiento solicitante y al Poder Ejecutivo del Estado para </w:t>
            </w:r>
            <w:r w:rsidR="00ED389F" w:rsidRPr="00115B70">
              <w:rPr>
                <w:rFonts w:ascii="Arial" w:hAnsi="Arial" w:cs="Arial"/>
                <w:bCs/>
                <w:sz w:val="23"/>
                <w:szCs w:val="23"/>
              </w:rPr>
              <w:t>su</w:t>
            </w:r>
            <w:r w:rsidR="00EF1F16" w:rsidRPr="00115B70">
              <w:rPr>
                <w:rFonts w:ascii="Arial" w:hAnsi="Arial" w:cs="Arial"/>
                <w:bCs/>
                <w:sz w:val="23"/>
                <w:szCs w:val="23"/>
              </w:rPr>
              <w:t xml:space="preserve"> debida publicación en el </w:t>
            </w:r>
            <w:r w:rsidRPr="00115B70">
              <w:rPr>
                <w:rFonts w:ascii="Arial" w:hAnsi="Arial" w:cs="Arial"/>
                <w:bCs/>
                <w:sz w:val="23"/>
                <w:szCs w:val="23"/>
              </w:rPr>
              <w:t>Diario Oficial del Gobierno del Estado</w:t>
            </w:r>
            <w:r w:rsidRPr="00115B70">
              <w:rPr>
                <w:rFonts w:ascii="Arial" w:hAnsi="Arial" w:cs="Arial"/>
                <w:b/>
                <w:sz w:val="23"/>
                <w:szCs w:val="23"/>
              </w:rPr>
              <w:t>.</w:t>
            </w:r>
          </w:p>
        </w:tc>
      </w:tr>
    </w:tbl>
    <w:p w14:paraId="39F34507" w14:textId="44ABF941" w:rsidR="007F271A" w:rsidRPr="001752E0" w:rsidRDefault="007F271A" w:rsidP="001752E0">
      <w:pPr>
        <w:spacing w:after="0"/>
        <w:ind w:left="0" w:firstLine="0"/>
      </w:pPr>
    </w:p>
    <w:p w14:paraId="792874FE" w14:textId="44D45400" w:rsidR="001752E0" w:rsidRDefault="001752E0" w:rsidP="001752E0">
      <w:pPr>
        <w:spacing w:after="0" w:line="276" w:lineRule="auto"/>
        <w:ind w:left="0" w:firstLine="0"/>
        <w:jc w:val="center"/>
        <w:rPr>
          <w:b/>
          <w:bCs/>
        </w:rPr>
      </w:pPr>
      <w:r w:rsidRPr="001752E0">
        <w:rPr>
          <w:b/>
          <w:bCs/>
        </w:rPr>
        <w:t>Transitorios</w:t>
      </w:r>
    </w:p>
    <w:p w14:paraId="5A6E47ED" w14:textId="77777777" w:rsidR="00ED389F" w:rsidRDefault="00ED389F" w:rsidP="00115B70">
      <w:pPr>
        <w:spacing w:after="0" w:line="276" w:lineRule="auto"/>
        <w:ind w:left="0" w:firstLine="0"/>
        <w:rPr>
          <w:b/>
          <w:bCs/>
        </w:rPr>
      </w:pPr>
    </w:p>
    <w:p w14:paraId="2A5E7E76" w14:textId="5A901A83" w:rsidR="001752E0" w:rsidRDefault="001752E0" w:rsidP="001752E0">
      <w:pPr>
        <w:spacing w:after="0" w:line="276" w:lineRule="auto"/>
        <w:ind w:left="0" w:firstLine="0"/>
        <w:rPr>
          <w:b/>
          <w:bCs/>
        </w:rPr>
      </w:pPr>
      <w:r w:rsidRPr="001752E0">
        <w:rPr>
          <w:b/>
          <w:bCs/>
        </w:rPr>
        <w:t>Entrada en vigor</w:t>
      </w:r>
    </w:p>
    <w:p w14:paraId="1BFCF7DD" w14:textId="5A9891E7" w:rsidR="001752E0" w:rsidRPr="001752E0" w:rsidRDefault="001752E0" w:rsidP="001752E0">
      <w:pPr>
        <w:spacing w:after="0" w:line="276" w:lineRule="auto"/>
        <w:ind w:left="0" w:firstLine="0"/>
      </w:pPr>
      <w:r w:rsidRPr="001752E0">
        <w:rPr>
          <w:b/>
          <w:bCs/>
        </w:rPr>
        <w:t>Primero.</w:t>
      </w:r>
      <w:r w:rsidRPr="001752E0">
        <w:t xml:space="preserve"> El presente Decreto entrará en vigor al día siguiente de su publicación en el Diario Oficial del Estado de Yucatán.</w:t>
      </w:r>
    </w:p>
    <w:p w14:paraId="7A8EA9EA" w14:textId="77777777" w:rsidR="0007793D" w:rsidRPr="001752E0" w:rsidRDefault="0007793D" w:rsidP="001752E0">
      <w:pPr>
        <w:spacing w:after="0" w:line="276" w:lineRule="auto"/>
        <w:ind w:left="0" w:firstLine="0"/>
      </w:pPr>
    </w:p>
    <w:p w14:paraId="2EE65787" w14:textId="1626EEAC" w:rsidR="001752E0" w:rsidRPr="001752E0" w:rsidRDefault="001752E0" w:rsidP="001752E0">
      <w:pPr>
        <w:spacing w:after="0" w:line="276" w:lineRule="auto"/>
        <w:ind w:left="0" w:firstLine="0"/>
        <w:rPr>
          <w:b/>
          <w:bCs/>
        </w:rPr>
      </w:pPr>
      <w:r w:rsidRPr="001752E0">
        <w:rPr>
          <w:b/>
          <w:bCs/>
        </w:rPr>
        <w:t>Asuntos en trámite</w:t>
      </w:r>
    </w:p>
    <w:p w14:paraId="4CE2059B" w14:textId="352B1CDB" w:rsidR="001752E0" w:rsidRDefault="001752E0" w:rsidP="001752E0">
      <w:pPr>
        <w:spacing w:after="0" w:line="276" w:lineRule="auto"/>
        <w:ind w:left="0" w:firstLine="0"/>
      </w:pPr>
      <w:r w:rsidRPr="001752E0">
        <w:rPr>
          <w:b/>
          <w:bCs/>
        </w:rPr>
        <w:t>Segundo.</w:t>
      </w:r>
      <w:r w:rsidRPr="001752E0">
        <w:t xml:space="preserve"> Las solicitudes de los Ayuntamientos que estén en trámite a la entrada en vigor del presente decreto se </w:t>
      </w:r>
      <w:r w:rsidR="00115B70">
        <w:t>resolverán en términos de este.</w:t>
      </w:r>
    </w:p>
    <w:p w14:paraId="4331B7D8" w14:textId="77777777" w:rsidR="0007793D" w:rsidRPr="001752E0" w:rsidRDefault="0007793D" w:rsidP="001752E0">
      <w:pPr>
        <w:spacing w:after="0" w:line="276" w:lineRule="auto"/>
        <w:ind w:left="0" w:firstLine="0"/>
      </w:pPr>
    </w:p>
    <w:p w14:paraId="76B6F5B1" w14:textId="24B71E5F" w:rsidR="001752E0" w:rsidRDefault="001752E0" w:rsidP="001752E0">
      <w:pPr>
        <w:spacing w:after="0" w:line="276" w:lineRule="auto"/>
        <w:ind w:left="0" w:firstLine="0"/>
        <w:rPr>
          <w:b/>
          <w:bCs/>
        </w:rPr>
      </w:pPr>
      <w:r w:rsidRPr="001752E0">
        <w:rPr>
          <w:b/>
          <w:bCs/>
        </w:rPr>
        <w:t>Derogación expresa</w:t>
      </w:r>
    </w:p>
    <w:p w14:paraId="6A5FCC7F" w14:textId="37528478" w:rsidR="00EF1F16" w:rsidRDefault="001752E0" w:rsidP="00115B70">
      <w:pPr>
        <w:spacing w:after="0" w:line="276" w:lineRule="auto"/>
        <w:ind w:left="0" w:firstLine="0"/>
        <w:rPr>
          <w:b/>
          <w:bCs/>
        </w:rPr>
      </w:pPr>
      <w:r w:rsidRPr="001752E0">
        <w:rPr>
          <w:b/>
          <w:bCs/>
        </w:rPr>
        <w:t>Tercero.</w:t>
      </w:r>
      <w:r w:rsidRPr="001752E0">
        <w:t xml:space="preserve"> Se derogan todas las disposiciones de igual o menor rango que se opongan al presente decreto. </w:t>
      </w:r>
    </w:p>
    <w:p w14:paraId="73B0D26C" w14:textId="77777777" w:rsidR="00115B70" w:rsidRPr="00115B70" w:rsidRDefault="00115B70" w:rsidP="00115B70">
      <w:pPr>
        <w:spacing w:after="0" w:line="276" w:lineRule="auto"/>
        <w:ind w:left="0" w:firstLine="0"/>
        <w:rPr>
          <w:b/>
          <w:bCs/>
        </w:rPr>
      </w:pPr>
    </w:p>
    <w:p w14:paraId="548C4DE0" w14:textId="562C4B0E" w:rsidR="001752E0" w:rsidRPr="00F35FA4" w:rsidRDefault="001752E0" w:rsidP="001752E0">
      <w:pPr>
        <w:spacing w:line="240" w:lineRule="auto"/>
        <w:ind w:left="0" w:firstLine="0"/>
        <w:rPr>
          <w:rFonts w:eastAsia="ヒラギノ角ゴ Pro W3"/>
          <w:b/>
        </w:rPr>
      </w:pPr>
      <w:r w:rsidRPr="00F35FA4">
        <w:rPr>
          <w:rFonts w:eastAsia="ヒラギノ角ゴ Pro W3"/>
          <w:b/>
          <w:bCs/>
        </w:rPr>
        <w:t>DADO EN LA “SALA DE USOS MÚLTIPLES MAESTRA CONSUELO ZAVALA CASTILLO” DEL RECINTO DEL PODER LEGISLATIVO, EN LA CIUDAD DE MÉRIDA</w:t>
      </w:r>
      <w:r w:rsidRPr="00F35FA4">
        <w:rPr>
          <w:rFonts w:eastAsia="ヒラギノ角ゴ Pro W3"/>
          <w:b/>
        </w:rPr>
        <w:t xml:space="preserve">, YUCATÁN, A LOS  DÍAS </w:t>
      </w:r>
      <w:r w:rsidR="00115B70">
        <w:rPr>
          <w:rFonts w:eastAsia="ヒラギノ角ゴ Pro W3"/>
          <w:b/>
        </w:rPr>
        <w:t xml:space="preserve">DIECIOCHO </w:t>
      </w:r>
      <w:r w:rsidRPr="00F35FA4">
        <w:rPr>
          <w:rFonts w:eastAsia="ヒラギノ角ゴ Pro W3"/>
          <w:b/>
        </w:rPr>
        <w:t xml:space="preserve">DEL MES DE </w:t>
      </w:r>
      <w:r>
        <w:rPr>
          <w:rFonts w:eastAsia="ヒラギノ角ゴ Pro W3"/>
          <w:b/>
        </w:rPr>
        <w:t xml:space="preserve">NOVIEMBRE </w:t>
      </w:r>
      <w:r w:rsidRPr="00F35FA4">
        <w:rPr>
          <w:rFonts w:eastAsia="ヒラギノ角ゴ Pro W3"/>
          <w:b/>
        </w:rPr>
        <w:t xml:space="preserve">DEL AÑO DOS MIL </w:t>
      </w:r>
      <w:r>
        <w:rPr>
          <w:rFonts w:eastAsia="ヒラギノ角ゴ Pro W3"/>
          <w:b/>
        </w:rPr>
        <w:t>VEINTICINCO</w:t>
      </w:r>
      <w:r w:rsidRPr="00F35FA4">
        <w:rPr>
          <w:rFonts w:eastAsia="ヒラギノ角ゴ Pro W3"/>
          <w:b/>
        </w:rPr>
        <w:t>.</w:t>
      </w:r>
    </w:p>
    <w:p w14:paraId="4BDAA0DD" w14:textId="18F3DBE5" w:rsidR="001752E0" w:rsidRPr="00F35FA4" w:rsidRDefault="001752E0" w:rsidP="0007793D">
      <w:pPr>
        <w:spacing w:after="0" w:line="240" w:lineRule="auto"/>
        <w:ind w:left="0"/>
        <w:jc w:val="center"/>
        <w:rPr>
          <w:b/>
        </w:rPr>
      </w:pPr>
      <w:r w:rsidRPr="00F35FA4">
        <w:rPr>
          <w:b/>
        </w:rPr>
        <w:t>COMISIÓN PERMANENTE DE PUNTOS CONSTITUCIONALES</w:t>
      </w:r>
    </w:p>
    <w:p w14:paraId="1D5A1BA6" w14:textId="7616265D" w:rsidR="001752E0" w:rsidRDefault="001752E0" w:rsidP="0007793D">
      <w:pPr>
        <w:spacing w:after="0" w:line="240" w:lineRule="auto"/>
        <w:ind w:left="0"/>
        <w:jc w:val="center"/>
        <w:rPr>
          <w:b/>
        </w:rPr>
      </w:pPr>
      <w:r w:rsidRPr="00F35FA4">
        <w:rPr>
          <w:b/>
        </w:rPr>
        <w:t>Y GOBERNACIÓN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1752E0" w:rsidRPr="00115B70" w14:paraId="2A8551C9" w14:textId="77777777" w:rsidTr="00115B70">
        <w:trPr>
          <w:tblHeader/>
          <w:jc w:val="center"/>
        </w:trPr>
        <w:tc>
          <w:tcPr>
            <w:tcW w:w="2405" w:type="dxa"/>
            <w:tcBorders>
              <w:top w:val="single" w:sz="12" w:space="0" w:color="auto"/>
              <w:left w:val="single" w:sz="12" w:space="0" w:color="auto"/>
              <w:right w:val="single" w:sz="12" w:space="0" w:color="auto"/>
            </w:tcBorders>
            <w:shd w:val="clear" w:color="auto" w:fill="A6A6A6"/>
            <w:vAlign w:val="center"/>
          </w:tcPr>
          <w:p w14:paraId="27868FDA" w14:textId="77777777" w:rsidR="001752E0" w:rsidRPr="00115B70" w:rsidRDefault="001752E0" w:rsidP="00115B70">
            <w:pPr>
              <w:spacing w:line="360" w:lineRule="auto"/>
              <w:ind w:right="51"/>
              <w:contextualSpacing/>
              <w:jc w:val="center"/>
              <w:rPr>
                <w:b/>
                <w:caps/>
                <w:sz w:val="19"/>
                <w:szCs w:val="19"/>
              </w:rPr>
            </w:pPr>
            <w:r w:rsidRPr="00115B70">
              <w:rPr>
                <w:b/>
                <w:caps/>
                <w:sz w:val="19"/>
                <w:szCs w:val="19"/>
              </w:rPr>
              <w:t>CARGO</w:t>
            </w:r>
          </w:p>
        </w:tc>
        <w:tc>
          <w:tcPr>
            <w:tcW w:w="2268" w:type="dxa"/>
            <w:tcBorders>
              <w:top w:val="single" w:sz="12" w:space="0" w:color="auto"/>
              <w:left w:val="single" w:sz="12" w:space="0" w:color="auto"/>
              <w:bottom w:val="single" w:sz="12" w:space="0" w:color="auto"/>
            </w:tcBorders>
            <w:shd w:val="clear" w:color="auto" w:fill="A6A6A6"/>
            <w:vAlign w:val="center"/>
          </w:tcPr>
          <w:p w14:paraId="7049746F" w14:textId="77777777" w:rsidR="001752E0" w:rsidRPr="00115B70" w:rsidRDefault="001752E0" w:rsidP="00115B70">
            <w:pPr>
              <w:spacing w:line="360" w:lineRule="auto"/>
              <w:ind w:right="51"/>
              <w:contextualSpacing/>
              <w:jc w:val="center"/>
              <w:rPr>
                <w:b/>
                <w:caps/>
                <w:sz w:val="19"/>
                <w:szCs w:val="19"/>
              </w:rPr>
            </w:pPr>
            <w:r w:rsidRPr="00115B70">
              <w:rPr>
                <w:b/>
                <w:caps/>
                <w:sz w:val="19"/>
                <w:szCs w:val="19"/>
              </w:rPr>
              <w:t>nombre</w:t>
            </w:r>
          </w:p>
        </w:tc>
        <w:tc>
          <w:tcPr>
            <w:tcW w:w="2268" w:type="dxa"/>
            <w:tcBorders>
              <w:top w:val="single" w:sz="12" w:space="0" w:color="auto"/>
              <w:bottom w:val="single" w:sz="12" w:space="0" w:color="auto"/>
            </w:tcBorders>
            <w:shd w:val="clear" w:color="auto" w:fill="A6A6A6"/>
            <w:vAlign w:val="center"/>
          </w:tcPr>
          <w:p w14:paraId="4D04C926" w14:textId="77777777" w:rsidR="001752E0" w:rsidRPr="00115B70" w:rsidRDefault="001752E0" w:rsidP="00115B70">
            <w:pPr>
              <w:spacing w:line="360" w:lineRule="auto"/>
              <w:ind w:right="51"/>
              <w:contextualSpacing/>
              <w:jc w:val="center"/>
              <w:rPr>
                <w:b/>
                <w:caps/>
                <w:sz w:val="19"/>
                <w:szCs w:val="19"/>
              </w:rPr>
            </w:pPr>
            <w:r w:rsidRPr="00115B70">
              <w:rPr>
                <w:b/>
                <w:caps/>
                <w:sz w:val="19"/>
                <w:szCs w:val="19"/>
              </w:rPr>
              <w:t>VOTO A FAVOR</w:t>
            </w:r>
          </w:p>
        </w:tc>
        <w:tc>
          <w:tcPr>
            <w:tcW w:w="2268" w:type="dxa"/>
            <w:tcBorders>
              <w:top w:val="single" w:sz="12" w:space="0" w:color="auto"/>
              <w:bottom w:val="single" w:sz="12" w:space="0" w:color="auto"/>
              <w:right w:val="single" w:sz="12" w:space="0" w:color="auto"/>
            </w:tcBorders>
            <w:shd w:val="clear" w:color="auto" w:fill="A6A6A6"/>
            <w:vAlign w:val="center"/>
          </w:tcPr>
          <w:p w14:paraId="4BA59656" w14:textId="77777777" w:rsidR="001752E0" w:rsidRPr="00115B70" w:rsidRDefault="001752E0" w:rsidP="00115B70">
            <w:pPr>
              <w:spacing w:line="360" w:lineRule="auto"/>
              <w:ind w:right="51"/>
              <w:contextualSpacing/>
              <w:jc w:val="center"/>
              <w:rPr>
                <w:b/>
                <w:caps/>
                <w:sz w:val="19"/>
                <w:szCs w:val="19"/>
              </w:rPr>
            </w:pPr>
            <w:r w:rsidRPr="00115B70">
              <w:rPr>
                <w:b/>
                <w:caps/>
                <w:sz w:val="19"/>
                <w:szCs w:val="19"/>
              </w:rPr>
              <w:t>VOTO EN CONTRA</w:t>
            </w:r>
          </w:p>
        </w:tc>
      </w:tr>
      <w:tr w:rsidR="001752E0" w:rsidRPr="00115B70" w14:paraId="2E4F4C19" w14:textId="77777777" w:rsidTr="00115B70">
        <w:trPr>
          <w:jc w:val="center"/>
        </w:trPr>
        <w:tc>
          <w:tcPr>
            <w:tcW w:w="2405" w:type="dxa"/>
            <w:tcBorders>
              <w:left w:val="single" w:sz="12" w:space="0" w:color="auto"/>
              <w:bottom w:val="single" w:sz="12" w:space="0" w:color="auto"/>
              <w:right w:val="single" w:sz="12" w:space="0" w:color="auto"/>
            </w:tcBorders>
            <w:vAlign w:val="center"/>
          </w:tcPr>
          <w:p w14:paraId="579F5F1D" w14:textId="77777777" w:rsidR="001752E0" w:rsidRPr="00115B70" w:rsidRDefault="001752E0" w:rsidP="00115B70">
            <w:pPr>
              <w:ind w:right="51"/>
              <w:contextualSpacing/>
              <w:jc w:val="center"/>
              <w:rPr>
                <w:b/>
                <w:caps/>
                <w:sz w:val="19"/>
                <w:szCs w:val="19"/>
              </w:rPr>
            </w:pPr>
            <w:r w:rsidRPr="00115B70">
              <w:rPr>
                <w:b/>
                <w:caps/>
                <w:sz w:val="19"/>
                <w:szCs w:val="19"/>
              </w:rPr>
              <w:t>PRESIDENTe</w:t>
            </w:r>
          </w:p>
        </w:tc>
        <w:tc>
          <w:tcPr>
            <w:tcW w:w="2268" w:type="dxa"/>
            <w:tcBorders>
              <w:top w:val="single" w:sz="12" w:space="0" w:color="auto"/>
              <w:left w:val="single" w:sz="12" w:space="0" w:color="auto"/>
              <w:bottom w:val="single" w:sz="12" w:space="0" w:color="auto"/>
              <w:right w:val="single" w:sz="12" w:space="0" w:color="auto"/>
            </w:tcBorders>
            <w:vAlign w:val="center"/>
          </w:tcPr>
          <w:p w14:paraId="1810C63C" w14:textId="7CBCE99D" w:rsidR="001752E0" w:rsidRPr="00115B70" w:rsidRDefault="001752E0" w:rsidP="00115B70">
            <w:pPr>
              <w:spacing w:after="0"/>
              <w:ind w:left="175" w:right="51"/>
              <w:contextualSpacing/>
              <w:jc w:val="center"/>
              <w:rPr>
                <w:b/>
                <w:caps/>
                <w:sz w:val="19"/>
                <w:szCs w:val="19"/>
              </w:rPr>
            </w:pPr>
            <w:r w:rsidRPr="00115B70">
              <w:rPr>
                <w:noProof/>
                <w:sz w:val="19"/>
                <w:szCs w:val="19"/>
              </w:rPr>
              <w:drawing>
                <wp:inline distT="0" distB="0" distL="0" distR="0" wp14:anchorId="7FC87FCC" wp14:editId="7B92E69F">
                  <wp:extent cx="704850" cy="669951"/>
                  <wp:effectExtent l="0" t="0" r="0" b="0"/>
                  <wp:docPr id="23" name="Imagen 23"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vanna.cituk.CONGRESOYUCATAN\Desktop\DIPUTADOS LXIV LEGISLATURA\PUNTOS CONSTITUCIONALES Y GOBERNACIÓN\mariocuevas.jpg"/>
                          <pic:cNvPicPr>
                            <a:picLocks noChangeAspect="1" noChangeArrowheads="1"/>
                          </pic:cNvPicPr>
                        </pic:nvPicPr>
                        <pic:blipFill>
                          <a:blip r:embed="rId8" cstate="print">
                            <a:extLst>
                              <a:ext uri="{28A0092B-C50C-407E-A947-70E740481C1C}">
                                <a14:useLocalDpi xmlns:a14="http://schemas.microsoft.com/office/drawing/2010/main" val="0"/>
                              </a:ext>
                            </a:extLst>
                          </a:blip>
                          <a:srcRect l="11992" t="4880" r="8318" b="44659"/>
                          <a:stretch>
                            <a:fillRect/>
                          </a:stretch>
                        </pic:blipFill>
                        <pic:spPr bwMode="auto">
                          <a:xfrm>
                            <a:off x="0" y="0"/>
                            <a:ext cx="708781" cy="673687"/>
                          </a:xfrm>
                          <a:prstGeom prst="rect">
                            <a:avLst/>
                          </a:prstGeom>
                          <a:noFill/>
                          <a:ln>
                            <a:noFill/>
                          </a:ln>
                        </pic:spPr>
                      </pic:pic>
                    </a:graphicData>
                  </a:graphic>
                </wp:inline>
              </w:drawing>
            </w:r>
          </w:p>
          <w:p w14:paraId="5691B873" w14:textId="77777777" w:rsidR="001752E0" w:rsidRPr="00115B70" w:rsidRDefault="001752E0" w:rsidP="00115B70">
            <w:pPr>
              <w:spacing w:after="0" w:line="240" w:lineRule="auto"/>
              <w:ind w:left="175" w:right="51"/>
              <w:contextualSpacing/>
              <w:jc w:val="center"/>
              <w:rPr>
                <w:b/>
                <w:caps/>
                <w:sz w:val="19"/>
                <w:szCs w:val="19"/>
              </w:rPr>
            </w:pPr>
            <w:r w:rsidRPr="00115B70">
              <w:rPr>
                <w:b/>
                <w:caps/>
                <w:sz w:val="19"/>
                <w:szCs w:val="19"/>
              </w:rPr>
              <w:t>DIP. mario alejandro cuevas mena.</w:t>
            </w:r>
          </w:p>
        </w:tc>
        <w:tc>
          <w:tcPr>
            <w:tcW w:w="2268" w:type="dxa"/>
            <w:tcBorders>
              <w:top w:val="single" w:sz="12" w:space="0" w:color="auto"/>
              <w:left w:val="single" w:sz="12" w:space="0" w:color="auto"/>
              <w:bottom w:val="single" w:sz="12" w:space="0" w:color="auto"/>
              <w:right w:val="single" w:sz="12" w:space="0" w:color="auto"/>
            </w:tcBorders>
            <w:vAlign w:val="center"/>
          </w:tcPr>
          <w:p w14:paraId="2F5DE6A6" w14:textId="77777777" w:rsidR="001752E0" w:rsidRPr="00115B70" w:rsidRDefault="001752E0" w:rsidP="00115B70">
            <w:pPr>
              <w:ind w:right="51"/>
              <w:contextualSpacing/>
              <w:jc w:val="center"/>
              <w:rPr>
                <w:b/>
                <w:caps/>
                <w:sz w:val="19"/>
                <w:szCs w:val="19"/>
              </w:rPr>
            </w:pPr>
          </w:p>
        </w:tc>
        <w:tc>
          <w:tcPr>
            <w:tcW w:w="2268" w:type="dxa"/>
            <w:tcBorders>
              <w:top w:val="single" w:sz="12" w:space="0" w:color="auto"/>
              <w:left w:val="single" w:sz="12" w:space="0" w:color="auto"/>
              <w:bottom w:val="single" w:sz="12" w:space="0" w:color="auto"/>
              <w:right w:val="single" w:sz="12" w:space="0" w:color="auto"/>
            </w:tcBorders>
            <w:vAlign w:val="center"/>
          </w:tcPr>
          <w:p w14:paraId="40664419" w14:textId="77777777" w:rsidR="001752E0" w:rsidRPr="00115B70" w:rsidRDefault="001752E0" w:rsidP="00115B70">
            <w:pPr>
              <w:ind w:right="51"/>
              <w:contextualSpacing/>
              <w:jc w:val="center"/>
              <w:rPr>
                <w:caps/>
                <w:sz w:val="19"/>
                <w:szCs w:val="19"/>
              </w:rPr>
            </w:pPr>
          </w:p>
        </w:tc>
      </w:tr>
      <w:tr w:rsidR="001752E0" w:rsidRPr="00115B70" w14:paraId="5E8217C6" w14:textId="77777777" w:rsidTr="00115B70">
        <w:trPr>
          <w:jc w:val="center"/>
        </w:trPr>
        <w:tc>
          <w:tcPr>
            <w:tcW w:w="2405" w:type="dxa"/>
            <w:tcBorders>
              <w:top w:val="single" w:sz="12" w:space="0" w:color="auto"/>
              <w:left w:val="single" w:sz="12" w:space="0" w:color="auto"/>
              <w:bottom w:val="single" w:sz="12" w:space="0" w:color="auto"/>
            </w:tcBorders>
            <w:vAlign w:val="center"/>
          </w:tcPr>
          <w:p w14:paraId="33272CD4" w14:textId="77777777" w:rsidR="001752E0" w:rsidRPr="00115B70" w:rsidRDefault="001752E0" w:rsidP="00115B70">
            <w:pPr>
              <w:ind w:right="51"/>
              <w:contextualSpacing/>
              <w:jc w:val="center"/>
              <w:rPr>
                <w:b/>
                <w:caps/>
                <w:sz w:val="19"/>
                <w:szCs w:val="19"/>
              </w:rPr>
            </w:pPr>
            <w:r w:rsidRPr="00115B70">
              <w:rPr>
                <w:b/>
                <w:caps/>
                <w:sz w:val="19"/>
                <w:szCs w:val="19"/>
              </w:rPr>
              <w:t>VICEPRESIDENTa</w:t>
            </w:r>
          </w:p>
        </w:tc>
        <w:tc>
          <w:tcPr>
            <w:tcW w:w="2268" w:type="dxa"/>
            <w:tcBorders>
              <w:top w:val="single" w:sz="12" w:space="0" w:color="auto"/>
              <w:bottom w:val="single" w:sz="12" w:space="0" w:color="auto"/>
              <w:right w:val="single" w:sz="12" w:space="0" w:color="auto"/>
            </w:tcBorders>
            <w:vAlign w:val="center"/>
          </w:tcPr>
          <w:p w14:paraId="00EFA161" w14:textId="4023E830" w:rsidR="001752E0" w:rsidRPr="00115B70" w:rsidRDefault="001752E0" w:rsidP="00115B70">
            <w:pPr>
              <w:ind w:left="175"/>
              <w:contextualSpacing/>
              <w:jc w:val="center"/>
              <w:rPr>
                <w:b/>
                <w:sz w:val="19"/>
                <w:szCs w:val="19"/>
              </w:rPr>
            </w:pPr>
            <w:r w:rsidRPr="00115B70">
              <w:rPr>
                <w:noProof/>
                <w:sz w:val="19"/>
                <w:szCs w:val="19"/>
              </w:rPr>
              <w:drawing>
                <wp:inline distT="0" distB="0" distL="0" distR="0" wp14:anchorId="49DBB59C" wp14:editId="1F7AABF7">
                  <wp:extent cx="804545" cy="762000"/>
                  <wp:effectExtent l="0" t="0" r="0" b="0"/>
                  <wp:docPr id="22" name="Imagen 22" descr="C:\Users\ivanna.cituk.CONGRESOYUCATAN\Desktop\DIPUTADOS LXIV LEGISLATURA\PUNTOS CONSTITUCIONALES Y GOBERNACIÓN\claudiaba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ivanna.cituk.CONGRESOYUCATAN\Desktop\DIPUTADOS LXIV LEGISLATURA\PUNTOS CONSTITUCIONALES Y GOBERNACIÓN\claudiabaeza.jpg"/>
                          <pic:cNvPicPr>
                            <a:picLocks noChangeAspect="1" noChangeArrowheads="1"/>
                          </pic:cNvPicPr>
                        </pic:nvPicPr>
                        <pic:blipFill>
                          <a:blip r:embed="rId9" cstate="print">
                            <a:extLst>
                              <a:ext uri="{28A0092B-C50C-407E-A947-70E740481C1C}">
                                <a14:useLocalDpi xmlns:a14="http://schemas.microsoft.com/office/drawing/2010/main" val="0"/>
                              </a:ext>
                            </a:extLst>
                          </a:blip>
                          <a:srcRect l="7935" t="3642" r="6583" b="42915"/>
                          <a:stretch>
                            <a:fillRect/>
                          </a:stretch>
                        </pic:blipFill>
                        <pic:spPr bwMode="auto">
                          <a:xfrm>
                            <a:off x="0" y="0"/>
                            <a:ext cx="804545" cy="762000"/>
                          </a:xfrm>
                          <a:prstGeom prst="rect">
                            <a:avLst/>
                          </a:prstGeom>
                          <a:noFill/>
                          <a:ln>
                            <a:noFill/>
                          </a:ln>
                        </pic:spPr>
                      </pic:pic>
                    </a:graphicData>
                  </a:graphic>
                </wp:inline>
              </w:drawing>
            </w:r>
          </w:p>
          <w:p w14:paraId="040EA9FC" w14:textId="77777777" w:rsidR="001752E0" w:rsidRPr="00115B70" w:rsidRDefault="001752E0" w:rsidP="00115B70">
            <w:pPr>
              <w:spacing w:after="0" w:line="240" w:lineRule="auto"/>
              <w:ind w:left="175"/>
              <w:contextualSpacing/>
              <w:jc w:val="center"/>
              <w:rPr>
                <w:b/>
                <w:sz w:val="19"/>
                <w:szCs w:val="19"/>
              </w:rPr>
            </w:pPr>
            <w:r w:rsidRPr="00115B70">
              <w:rPr>
                <w:b/>
                <w:sz w:val="19"/>
                <w:szCs w:val="19"/>
              </w:rPr>
              <w:t>DIP. CLAUDIA ESTEFANÍA BAEZA MARTÍNEZ.</w:t>
            </w:r>
          </w:p>
        </w:tc>
        <w:tc>
          <w:tcPr>
            <w:tcW w:w="2268" w:type="dxa"/>
            <w:tcBorders>
              <w:top w:val="single" w:sz="12" w:space="0" w:color="auto"/>
              <w:left w:val="single" w:sz="12" w:space="0" w:color="auto"/>
              <w:bottom w:val="single" w:sz="12" w:space="0" w:color="auto"/>
              <w:right w:val="single" w:sz="12" w:space="0" w:color="auto"/>
            </w:tcBorders>
            <w:vAlign w:val="center"/>
          </w:tcPr>
          <w:p w14:paraId="419BCE50" w14:textId="77777777" w:rsidR="001752E0" w:rsidRPr="00115B70" w:rsidRDefault="001752E0" w:rsidP="00115B70">
            <w:pPr>
              <w:ind w:right="51"/>
              <w:contextualSpacing/>
              <w:jc w:val="center"/>
              <w:rPr>
                <w:caps/>
                <w:sz w:val="19"/>
                <w:szCs w:val="19"/>
              </w:rPr>
            </w:pPr>
          </w:p>
        </w:tc>
        <w:tc>
          <w:tcPr>
            <w:tcW w:w="2268" w:type="dxa"/>
            <w:tcBorders>
              <w:top w:val="single" w:sz="12" w:space="0" w:color="auto"/>
              <w:left w:val="single" w:sz="12" w:space="0" w:color="auto"/>
              <w:bottom w:val="single" w:sz="12" w:space="0" w:color="auto"/>
              <w:right w:val="single" w:sz="12" w:space="0" w:color="auto"/>
            </w:tcBorders>
            <w:vAlign w:val="center"/>
          </w:tcPr>
          <w:p w14:paraId="1146A705" w14:textId="77777777" w:rsidR="001752E0" w:rsidRPr="00115B70" w:rsidRDefault="001752E0" w:rsidP="00115B70">
            <w:pPr>
              <w:ind w:right="51"/>
              <w:contextualSpacing/>
              <w:jc w:val="center"/>
              <w:rPr>
                <w:caps/>
                <w:sz w:val="19"/>
                <w:szCs w:val="19"/>
              </w:rPr>
            </w:pPr>
          </w:p>
        </w:tc>
      </w:tr>
      <w:tr w:rsidR="001752E0" w:rsidRPr="00115B70" w14:paraId="4C0EA022" w14:textId="77777777" w:rsidTr="00115B70">
        <w:trPr>
          <w:trHeight w:val="714"/>
          <w:jc w:val="center"/>
        </w:trPr>
        <w:tc>
          <w:tcPr>
            <w:tcW w:w="2405" w:type="dxa"/>
            <w:tcBorders>
              <w:top w:val="single" w:sz="12" w:space="0" w:color="auto"/>
              <w:left w:val="single" w:sz="12" w:space="0" w:color="auto"/>
              <w:bottom w:val="single" w:sz="12" w:space="0" w:color="auto"/>
              <w:right w:val="single" w:sz="12" w:space="0" w:color="auto"/>
            </w:tcBorders>
            <w:vAlign w:val="center"/>
          </w:tcPr>
          <w:p w14:paraId="3FD6E02B" w14:textId="77777777" w:rsidR="001752E0" w:rsidRPr="00115B70" w:rsidRDefault="001752E0" w:rsidP="00115B70">
            <w:pPr>
              <w:ind w:right="51"/>
              <w:contextualSpacing/>
              <w:jc w:val="center"/>
              <w:rPr>
                <w:b/>
                <w:caps/>
                <w:sz w:val="19"/>
                <w:szCs w:val="19"/>
                <w:lang w:val="pt-BR"/>
              </w:rPr>
            </w:pPr>
            <w:r w:rsidRPr="00115B70">
              <w:rPr>
                <w:b/>
                <w:caps/>
                <w:sz w:val="19"/>
                <w:szCs w:val="19"/>
                <w:lang w:val="pt-BR"/>
              </w:rPr>
              <w:t>secretariO</w:t>
            </w:r>
          </w:p>
        </w:tc>
        <w:tc>
          <w:tcPr>
            <w:tcW w:w="2268" w:type="dxa"/>
            <w:tcBorders>
              <w:top w:val="single" w:sz="12" w:space="0" w:color="auto"/>
              <w:left w:val="single" w:sz="12" w:space="0" w:color="auto"/>
              <w:bottom w:val="single" w:sz="12" w:space="0" w:color="auto"/>
              <w:right w:val="single" w:sz="12" w:space="0" w:color="auto"/>
            </w:tcBorders>
            <w:vAlign w:val="center"/>
          </w:tcPr>
          <w:p w14:paraId="3162B846" w14:textId="0495BCF2" w:rsidR="001752E0" w:rsidRPr="00115B70" w:rsidRDefault="001752E0" w:rsidP="00115B70">
            <w:pPr>
              <w:ind w:left="175"/>
              <w:contextualSpacing/>
              <w:jc w:val="center"/>
              <w:rPr>
                <w:b/>
                <w:noProof/>
                <w:sz w:val="19"/>
                <w:szCs w:val="19"/>
              </w:rPr>
            </w:pPr>
            <w:r w:rsidRPr="00115B70">
              <w:rPr>
                <w:noProof/>
                <w:sz w:val="19"/>
                <w:szCs w:val="19"/>
              </w:rPr>
              <w:drawing>
                <wp:inline distT="0" distB="0" distL="0" distR="0" wp14:anchorId="0CD30F4C" wp14:editId="589C7086">
                  <wp:extent cx="889000" cy="897255"/>
                  <wp:effectExtent l="0" t="0" r="6350" b="0"/>
                  <wp:docPr id="18" name="Imagen 18" descr="C:\Users\ivanna.cituk.CONGRESOYUCATAN\Desktop\DIPUTADOS LXIV LEGISLATURA\PUNTOS CONSTITUCIONALES Y GOBERNACIÓN\josebusti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C:\Users\ivanna.cituk.CONGRESOYUCATAN\Desktop\DIPUTADOS LXIV LEGISLATURA\PUNTOS CONSTITUCIONALES Y GOBERNACIÓN\josebustillos.jpg"/>
                          <pic:cNvPicPr>
                            <a:picLocks noChangeAspect="1" noChangeArrowheads="1"/>
                          </pic:cNvPicPr>
                        </pic:nvPicPr>
                        <pic:blipFill>
                          <a:blip r:embed="rId10" cstate="print">
                            <a:extLst>
                              <a:ext uri="{28A0092B-C50C-407E-A947-70E740481C1C}">
                                <a14:useLocalDpi xmlns:a14="http://schemas.microsoft.com/office/drawing/2010/main" val="0"/>
                              </a:ext>
                            </a:extLst>
                          </a:blip>
                          <a:srcRect l="10374" t="2032" r="20007" b="51152"/>
                          <a:stretch>
                            <a:fillRect/>
                          </a:stretch>
                        </pic:blipFill>
                        <pic:spPr bwMode="auto">
                          <a:xfrm>
                            <a:off x="0" y="0"/>
                            <a:ext cx="889000" cy="897255"/>
                          </a:xfrm>
                          <a:prstGeom prst="rect">
                            <a:avLst/>
                          </a:prstGeom>
                          <a:noFill/>
                          <a:ln>
                            <a:noFill/>
                          </a:ln>
                        </pic:spPr>
                      </pic:pic>
                    </a:graphicData>
                  </a:graphic>
                </wp:inline>
              </w:drawing>
            </w:r>
          </w:p>
          <w:p w14:paraId="3344296D" w14:textId="77777777" w:rsidR="001752E0" w:rsidRPr="00115B70" w:rsidRDefault="001752E0" w:rsidP="00115B70">
            <w:pPr>
              <w:spacing w:after="0" w:line="240" w:lineRule="auto"/>
              <w:ind w:left="175"/>
              <w:contextualSpacing/>
              <w:jc w:val="center"/>
              <w:rPr>
                <w:b/>
                <w:noProof/>
                <w:sz w:val="19"/>
                <w:szCs w:val="19"/>
              </w:rPr>
            </w:pPr>
            <w:r w:rsidRPr="00115B70">
              <w:rPr>
                <w:b/>
                <w:noProof/>
                <w:sz w:val="19"/>
                <w:szCs w:val="19"/>
              </w:rPr>
              <w:t>DIP. JOSÉ JULIÁN BUSTILLOS MEDINA.</w:t>
            </w:r>
          </w:p>
        </w:tc>
        <w:tc>
          <w:tcPr>
            <w:tcW w:w="2268" w:type="dxa"/>
            <w:tcBorders>
              <w:top w:val="single" w:sz="12" w:space="0" w:color="auto"/>
              <w:left w:val="single" w:sz="12" w:space="0" w:color="auto"/>
              <w:bottom w:val="single" w:sz="12" w:space="0" w:color="auto"/>
              <w:right w:val="single" w:sz="12" w:space="0" w:color="auto"/>
            </w:tcBorders>
            <w:vAlign w:val="center"/>
          </w:tcPr>
          <w:p w14:paraId="58F605D3" w14:textId="77777777" w:rsidR="001752E0" w:rsidRPr="00115B70" w:rsidRDefault="001752E0" w:rsidP="00115B70">
            <w:pPr>
              <w:ind w:right="51"/>
              <w:contextualSpacing/>
              <w:jc w:val="center"/>
              <w:rPr>
                <w:caps/>
                <w:sz w:val="19"/>
                <w:szCs w:val="19"/>
              </w:rPr>
            </w:pPr>
          </w:p>
        </w:tc>
        <w:tc>
          <w:tcPr>
            <w:tcW w:w="2268" w:type="dxa"/>
            <w:tcBorders>
              <w:top w:val="single" w:sz="12" w:space="0" w:color="auto"/>
              <w:left w:val="single" w:sz="12" w:space="0" w:color="auto"/>
              <w:bottom w:val="single" w:sz="12" w:space="0" w:color="auto"/>
              <w:right w:val="single" w:sz="12" w:space="0" w:color="auto"/>
            </w:tcBorders>
            <w:vAlign w:val="center"/>
          </w:tcPr>
          <w:p w14:paraId="714A5793" w14:textId="77777777" w:rsidR="001752E0" w:rsidRPr="00115B70" w:rsidRDefault="001752E0" w:rsidP="00115B70">
            <w:pPr>
              <w:ind w:right="51"/>
              <w:contextualSpacing/>
              <w:jc w:val="center"/>
              <w:rPr>
                <w:caps/>
                <w:sz w:val="19"/>
                <w:szCs w:val="19"/>
              </w:rPr>
            </w:pPr>
          </w:p>
        </w:tc>
      </w:tr>
      <w:tr w:rsidR="001752E0" w:rsidRPr="00115B70" w14:paraId="1D4EE3F0" w14:textId="77777777" w:rsidTr="00115B70">
        <w:trPr>
          <w:jc w:val="center"/>
        </w:trPr>
        <w:tc>
          <w:tcPr>
            <w:tcW w:w="2405" w:type="dxa"/>
            <w:tcBorders>
              <w:top w:val="single" w:sz="12" w:space="0" w:color="auto"/>
              <w:left w:val="single" w:sz="12" w:space="0" w:color="auto"/>
              <w:right w:val="single" w:sz="12" w:space="0" w:color="auto"/>
            </w:tcBorders>
            <w:vAlign w:val="center"/>
          </w:tcPr>
          <w:p w14:paraId="68220A65" w14:textId="77777777" w:rsidR="001752E0" w:rsidRPr="00115B70" w:rsidRDefault="001752E0" w:rsidP="00115B70">
            <w:pPr>
              <w:ind w:right="51"/>
              <w:contextualSpacing/>
              <w:jc w:val="center"/>
              <w:rPr>
                <w:b/>
                <w:caps/>
                <w:sz w:val="19"/>
                <w:szCs w:val="19"/>
                <w:lang w:val="pt-BR"/>
              </w:rPr>
            </w:pPr>
            <w:r w:rsidRPr="00115B70">
              <w:rPr>
                <w:b/>
                <w:caps/>
                <w:sz w:val="19"/>
                <w:szCs w:val="19"/>
                <w:lang w:val="pt-BR"/>
              </w:rPr>
              <w:t>SECRETARIo</w:t>
            </w:r>
          </w:p>
        </w:tc>
        <w:tc>
          <w:tcPr>
            <w:tcW w:w="2268" w:type="dxa"/>
            <w:tcBorders>
              <w:top w:val="single" w:sz="12" w:space="0" w:color="auto"/>
              <w:left w:val="single" w:sz="12" w:space="0" w:color="auto"/>
              <w:right w:val="single" w:sz="12" w:space="0" w:color="auto"/>
            </w:tcBorders>
            <w:vAlign w:val="center"/>
          </w:tcPr>
          <w:p w14:paraId="7CF5C0EB" w14:textId="4DA6909B" w:rsidR="001752E0" w:rsidRPr="00115B70" w:rsidRDefault="001752E0" w:rsidP="00115B70">
            <w:pPr>
              <w:ind w:left="175"/>
              <w:contextualSpacing/>
              <w:jc w:val="center"/>
              <w:rPr>
                <w:b/>
                <w:sz w:val="19"/>
                <w:szCs w:val="19"/>
              </w:rPr>
            </w:pPr>
            <w:r w:rsidRPr="00115B70">
              <w:rPr>
                <w:noProof/>
                <w:sz w:val="19"/>
                <w:szCs w:val="19"/>
              </w:rPr>
              <w:drawing>
                <wp:inline distT="0" distB="0" distL="0" distR="0" wp14:anchorId="17FE801F" wp14:editId="103B4A85">
                  <wp:extent cx="1007745" cy="914400"/>
                  <wp:effectExtent l="0" t="0" r="1905" b="0"/>
                  <wp:docPr id="17" name="Imagen 17" descr="C:\Users\ivanna.cituk.CONGRESOYUCATAN\Desktop\DIPUTADOS LXIV LEGISLATURA\PUNTOS CONSTITUCIONALES Y GOBERNACIÓN\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ivanna.cituk.CONGRESOYUCATAN\Desktop\DIPUTADOS LXIV LEGISLATURA\PUNTOS CONSTITUCIONALES Y GOBERNACIÓN\rogertor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l="8539" t="2441" r="6073" b="45927"/>
                          <a:stretch>
                            <a:fillRect/>
                          </a:stretch>
                        </pic:blipFill>
                        <pic:spPr bwMode="auto">
                          <a:xfrm>
                            <a:off x="0" y="0"/>
                            <a:ext cx="1007745" cy="914400"/>
                          </a:xfrm>
                          <a:prstGeom prst="rect">
                            <a:avLst/>
                          </a:prstGeom>
                          <a:noFill/>
                          <a:ln>
                            <a:noFill/>
                          </a:ln>
                        </pic:spPr>
                      </pic:pic>
                    </a:graphicData>
                  </a:graphic>
                </wp:inline>
              </w:drawing>
            </w:r>
          </w:p>
          <w:p w14:paraId="7AF6FDB7" w14:textId="77777777" w:rsidR="001752E0" w:rsidRPr="00115B70" w:rsidRDefault="001752E0" w:rsidP="00115B70">
            <w:pPr>
              <w:ind w:left="175"/>
              <w:contextualSpacing/>
              <w:jc w:val="center"/>
              <w:rPr>
                <w:b/>
                <w:sz w:val="19"/>
                <w:szCs w:val="19"/>
              </w:rPr>
            </w:pPr>
            <w:r w:rsidRPr="00115B70">
              <w:rPr>
                <w:b/>
                <w:sz w:val="19"/>
                <w:szCs w:val="19"/>
              </w:rPr>
              <w:t>DIP. ROGER JOSÉ TORRES PENICHE.</w:t>
            </w:r>
          </w:p>
        </w:tc>
        <w:tc>
          <w:tcPr>
            <w:tcW w:w="2268" w:type="dxa"/>
            <w:tcBorders>
              <w:top w:val="single" w:sz="12" w:space="0" w:color="auto"/>
              <w:left w:val="single" w:sz="12" w:space="0" w:color="auto"/>
              <w:right w:val="single" w:sz="12" w:space="0" w:color="auto"/>
            </w:tcBorders>
            <w:vAlign w:val="center"/>
          </w:tcPr>
          <w:p w14:paraId="7070498B" w14:textId="77777777" w:rsidR="001752E0" w:rsidRPr="00115B70" w:rsidRDefault="001752E0" w:rsidP="00115B70">
            <w:pPr>
              <w:ind w:right="51"/>
              <w:contextualSpacing/>
              <w:jc w:val="center"/>
              <w:rPr>
                <w:caps/>
                <w:sz w:val="19"/>
                <w:szCs w:val="19"/>
              </w:rPr>
            </w:pPr>
          </w:p>
        </w:tc>
        <w:tc>
          <w:tcPr>
            <w:tcW w:w="2268" w:type="dxa"/>
            <w:tcBorders>
              <w:top w:val="single" w:sz="12" w:space="0" w:color="auto"/>
              <w:left w:val="single" w:sz="12" w:space="0" w:color="auto"/>
              <w:right w:val="single" w:sz="12" w:space="0" w:color="auto"/>
            </w:tcBorders>
            <w:vAlign w:val="center"/>
          </w:tcPr>
          <w:p w14:paraId="1EC24146" w14:textId="77777777" w:rsidR="001752E0" w:rsidRPr="00115B70" w:rsidRDefault="001752E0" w:rsidP="00115B70">
            <w:pPr>
              <w:ind w:right="51"/>
              <w:contextualSpacing/>
              <w:jc w:val="center"/>
              <w:rPr>
                <w:caps/>
                <w:sz w:val="19"/>
                <w:szCs w:val="19"/>
              </w:rPr>
            </w:pPr>
          </w:p>
        </w:tc>
      </w:tr>
      <w:tr w:rsidR="001752E0" w:rsidRPr="00115B70" w14:paraId="467AA184" w14:textId="77777777" w:rsidTr="00115B70">
        <w:trPr>
          <w:jc w:val="center"/>
        </w:trPr>
        <w:tc>
          <w:tcPr>
            <w:tcW w:w="2405" w:type="dxa"/>
            <w:tcBorders>
              <w:top w:val="single" w:sz="12" w:space="0" w:color="auto"/>
              <w:left w:val="single" w:sz="12" w:space="0" w:color="auto"/>
              <w:bottom w:val="single" w:sz="12" w:space="0" w:color="auto"/>
              <w:right w:val="single" w:sz="12" w:space="0" w:color="auto"/>
            </w:tcBorders>
            <w:vAlign w:val="center"/>
          </w:tcPr>
          <w:p w14:paraId="768B28EE" w14:textId="77777777" w:rsidR="001752E0" w:rsidRPr="00115B70" w:rsidRDefault="001752E0" w:rsidP="00115B70">
            <w:pPr>
              <w:ind w:right="51"/>
              <w:contextualSpacing/>
              <w:jc w:val="center"/>
              <w:rPr>
                <w:b/>
                <w:caps/>
                <w:sz w:val="19"/>
                <w:szCs w:val="19"/>
              </w:rPr>
            </w:pPr>
            <w:r w:rsidRPr="00115B70">
              <w:rPr>
                <w:b/>
                <w:caps/>
                <w:sz w:val="19"/>
                <w:szCs w:val="19"/>
              </w:rPr>
              <w:t>VOCAL</w:t>
            </w:r>
          </w:p>
        </w:tc>
        <w:tc>
          <w:tcPr>
            <w:tcW w:w="2268" w:type="dxa"/>
            <w:tcBorders>
              <w:top w:val="single" w:sz="12" w:space="0" w:color="auto"/>
              <w:left w:val="single" w:sz="12" w:space="0" w:color="auto"/>
              <w:bottom w:val="single" w:sz="12" w:space="0" w:color="auto"/>
              <w:right w:val="single" w:sz="12" w:space="0" w:color="auto"/>
            </w:tcBorders>
            <w:vAlign w:val="center"/>
          </w:tcPr>
          <w:p w14:paraId="53AE1BE2" w14:textId="11B8F41D" w:rsidR="001752E0" w:rsidRPr="00115B70" w:rsidRDefault="001752E0" w:rsidP="00115B70">
            <w:pPr>
              <w:spacing w:after="0" w:line="240" w:lineRule="auto"/>
              <w:ind w:left="316"/>
              <w:contextualSpacing/>
              <w:jc w:val="center"/>
              <w:rPr>
                <w:b/>
                <w:caps/>
                <w:sz w:val="19"/>
                <w:szCs w:val="19"/>
              </w:rPr>
            </w:pPr>
            <w:r w:rsidRPr="00115B70">
              <w:rPr>
                <w:noProof/>
                <w:sz w:val="19"/>
                <w:szCs w:val="19"/>
              </w:rPr>
              <w:drawing>
                <wp:inline distT="0" distB="0" distL="0" distR="0" wp14:anchorId="1985F0DE" wp14:editId="1FAD5DC6">
                  <wp:extent cx="998855" cy="939800"/>
                  <wp:effectExtent l="0" t="0" r="0" b="0"/>
                  <wp:docPr id="16" name="Imagen 16" descr="C:\Users\ivanna.cituk.CONGRESOYUCATAN\Desktop\DIPUTADOS LXIV LEGISLATURA\PUNTOS CONSTITUCIONALES Y GOBERNACIÓN\wilmermonf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ivanna.cituk.CONGRESOYUCATAN\Desktop\DIPUTADOS LXIV LEGISLATURA\PUNTOS CONSTITUCIONALES Y GOBERNACIÓN\wilmermonforte.jpg"/>
                          <pic:cNvPicPr>
                            <a:picLocks noChangeAspect="1" noChangeArrowheads="1"/>
                          </pic:cNvPicPr>
                        </pic:nvPicPr>
                        <pic:blipFill>
                          <a:blip r:embed="rId12" cstate="print">
                            <a:extLst>
                              <a:ext uri="{28A0092B-C50C-407E-A947-70E740481C1C}">
                                <a14:useLocalDpi xmlns:a14="http://schemas.microsoft.com/office/drawing/2010/main" val="0"/>
                              </a:ext>
                            </a:extLst>
                          </a:blip>
                          <a:srcRect l="10651" t="4066" r="12263" b="47548"/>
                          <a:stretch>
                            <a:fillRect/>
                          </a:stretch>
                        </pic:blipFill>
                        <pic:spPr bwMode="auto">
                          <a:xfrm>
                            <a:off x="0" y="0"/>
                            <a:ext cx="998855" cy="939800"/>
                          </a:xfrm>
                          <a:prstGeom prst="rect">
                            <a:avLst/>
                          </a:prstGeom>
                          <a:noFill/>
                          <a:ln>
                            <a:noFill/>
                          </a:ln>
                        </pic:spPr>
                      </pic:pic>
                    </a:graphicData>
                  </a:graphic>
                </wp:inline>
              </w:drawing>
            </w:r>
          </w:p>
          <w:p w14:paraId="59709CD2" w14:textId="77777777" w:rsidR="001752E0" w:rsidRPr="00115B70" w:rsidRDefault="001752E0" w:rsidP="00115B70">
            <w:pPr>
              <w:spacing w:after="0" w:line="240" w:lineRule="auto"/>
              <w:ind w:left="316"/>
              <w:contextualSpacing/>
              <w:jc w:val="center"/>
              <w:rPr>
                <w:b/>
                <w:caps/>
                <w:sz w:val="19"/>
                <w:szCs w:val="19"/>
              </w:rPr>
            </w:pPr>
            <w:r w:rsidRPr="00115B70">
              <w:rPr>
                <w:b/>
                <w:caps/>
                <w:sz w:val="19"/>
                <w:szCs w:val="19"/>
              </w:rPr>
              <w:t>DIP. WILMER MANUEL MONFORTE MARFIL.</w:t>
            </w:r>
          </w:p>
        </w:tc>
        <w:tc>
          <w:tcPr>
            <w:tcW w:w="2268" w:type="dxa"/>
            <w:tcBorders>
              <w:top w:val="single" w:sz="12" w:space="0" w:color="auto"/>
              <w:left w:val="single" w:sz="12" w:space="0" w:color="auto"/>
              <w:bottom w:val="single" w:sz="12" w:space="0" w:color="auto"/>
              <w:right w:val="single" w:sz="12" w:space="0" w:color="auto"/>
            </w:tcBorders>
            <w:vAlign w:val="center"/>
          </w:tcPr>
          <w:p w14:paraId="503CF775" w14:textId="77777777" w:rsidR="001752E0" w:rsidRPr="00115B70" w:rsidRDefault="001752E0" w:rsidP="00115B70">
            <w:pPr>
              <w:ind w:right="51"/>
              <w:contextualSpacing/>
              <w:jc w:val="center"/>
              <w:rPr>
                <w:caps/>
                <w:sz w:val="19"/>
                <w:szCs w:val="19"/>
              </w:rPr>
            </w:pPr>
          </w:p>
        </w:tc>
        <w:tc>
          <w:tcPr>
            <w:tcW w:w="2268" w:type="dxa"/>
            <w:tcBorders>
              <w:top w:val="single" w:sz="12" w:space="0" w:color="auto"/>
              <w:left w:val="single" w:sz="12" w:space="0" w:color="auto"/>
              <w:bottom w:val="single" w:sz="12" w:space="0" w:color="auto"/>
              <w:right w:val="single" w:sz="12" w:space="0" w:color="auto"/>
            </w:tcBorders>
            <w:vAlign w:val="center"/>
          </w:tcPr>
          <w:p w14:paraId="4DEE352B" w14:textId="77777777" w:rsidR="001752E0" w:rsidRPr="00115B70" w:rsidRDefault="001752E0" w:rsidP="00115B70">
            <w:pPr>
              <w:ind w:right="51"/>
              <w:contextualSpacing/>
              <w:jc w:val="center"/>
              <w:rPr>
                <w:caps/>
                <w:sz w:val="19"/>
                <w:szCs w:val="19"/>
              </w:rPr>
            </w:pPr>
          </w:p>
        </w:tc>
      </w:tr>
      <w:tr w:rsidR="00115B70" w:rsidRPr="00115B70" w14:paraId="53464A75" w14:textId="77777777" w:rsidTr="00115B70">
        <w:trPr>
          <w:jc w:val="center"/>
        </w:trPr>
        <w:tc>
          <w:tcPr>
            <w:tcW w:w="9209" w:type="dxa"/>
            <w:gridSpan w:val="4"/>
            <w:tcBorders>
              <w:top w:val="single" w:sz="12" w:space="0" w:color="auto"/>
              <w:left w:val="nil"/>
              <w:bottom w:val="nil"/>
              <w:right w:val="nil"/>
            </w:tcBorders>
            <w:vAlign w:val="center"/>
          </w:tcPr>
          <w:p w14:paraId="7A0E7970" w14:textId="69E0E7E2" w:rsidR="00115B70" w:rsidRPr="00115B70" w:rsidRDefault="00115B70" w:rsidP="00115B70">
            <w:pPr>
              <w:spacing w:line="240" w:lineRule="auto"/>
              <w:ind w:left="0" w:right="51" w:firstLine="0"/>
              <w:contextualSpacing/>
              <w:rPr>
                <w:i/>
                <w:caps/>
                <w:sz w:val="19"/>
                <w:szCs w:val="19"/>
              </w:rPr>
            </w:pPr>
            <w:r>
              <w:rPr>
                <w:i/>
                <w:sz w:val="19"/>
                <w:szCs w:val="19"/>
              </w:rPr>
              <w:t>La presente hoja de firmas pertenece al D</w:t>
            </w:r>
            <w:r w:rsidRPr="00115B70">
              <w:rPr>
                <w:i/>
                <w:sz w:val="19"/>
                <w:szCs w:val="19"/>
              </w:rPr>
              <w:t>ictam</w:t>
            </w:r>
            <w:r>
              <w:rPr>
                <w:i/>
                <w:sz w:val="19"/>
                <w:szCs w:val="19"/>
              </w:rPr>
              <w:t>en que contiene el proyecto de D</w:t>
            </w:r>
            <w:r w:rsidRPr="00115B70">
              <w:rPr>
                <w:i/>
                <w:sz w:val="19"/>
                <w:szCs w:val="19"/>
              </w:rPr>
              <w:t>ec</w:t>
            </w:r>
            <w:r>
              <w:rPr>
                <w:i/>
                <w:sz w:val="19"/>
                <w:szCs w:val="19"/>
              </w:rPr>
              <w:t>reto por el que se modifica la Ley de Gobierno de los Municipios del Estado de Y</w:t>
            </w:r>
            <w:r w:rsidRPr="00115B70">
              <w:rPr>
                <w:i/>
                <w:sz w:val="19"/>
                <w:szCs w:val="19"/>
              </w:rPr>
              <w:t>ucatán en materia de categorías municipales de población.</w:t>
            </w:r>
          </w:p>
          <w:p w14:paraId="72481B25" w14:textId="7F304686" w:rsidR="00115B70" w:rsidRPr="00115B70" w:rsidRDefault="00115B70" w:rsidP="00115B70">
            <w:pPr>
              <w:ind w:right="51"/>
              <w:contextualSpacing/>
              <w:jc w:val="center"/>
              <w:rPr>
                <w:caps/>
                <w:sz w:val="19"/>
                <w:szCs w:val="19"/>
              </w:rPr>
            </w:pPr>
          </w:p>
        </w:tc>
      </w:tr>
      <w:tr w:rsidR="001752E0" w:rsidRPr="00115B70" w14:paraId="3AFF8B2C" w14:textId="77777777" w:rsidTr="00115B70">
        <w:trPr>
          <w:jc w:val="center"/>
        </w:trPr>
        <w:tc>
          <w:tcPr>
            <w:tcW w:w="2405" w:type="dxa"/>
            <w:tcBorders>
              <w:top w:val="nil"/>
              <w:left w:val="single" w:sz="12" w:space="0" w:color="auto"/>
              <w:bottom w:val="single" w:sz="4" w:space="0" w:color="auto"/>
              <w:right w:val="single" w:sz="12" w:space="0" w:color="auto"/>
            </w:tcBorders>
            <w:vAlign w:val="center"/>
          </w:tcPr>
          <w:p w14:paraId="69931832" w14:textId="77777777" w:rsidR="001752E0" w:rsidRPr="00115B70" w:rsidRDefault="001752E0" w:rsidP="00115B70">
            <w:pPr>
              <w:ind w:right="51"/>
              <w:contextualSpacing/>
              <w:jc w:val="center"/>
              <w:rPr>
                <w:b/>
                <w:caps/>
                <w:sz w:val="19"/>
                <w:szCs w:val="19"/>
              </w:rPr>
            </w:pPr>
            <w:r w:rsidRPr="00115B70">
              <w:rPr>
                <w:b/>
                <w:caps/>
                <w:sz w:val="19"/>
                <w:szCs w:val="19"/>
              </w:rPr>
              <w:t>VOCAL</w:t>
            </w:r>
          </w:p>
        </w:tc>
        <w:tc>
          <w:tcPr>
            <w:tcW w:w="2268" w:type="dxa"/>
            <w:tcBorders>
              <w:top w:val="nil"/>
              <w:left w:val="single" w:sz="12" w:space="0" w:color="auto"/>
              <w:bottom w:val="single" w:sz="12" w:space="0" w:color="auto"/>
              <w:right w:val="single" w:sz="12" w:space="0" w:color="auto"/>
            </w:tcBorders>
            <w:vAlign w:val="center"/>
          </w:tcPr>
          <w:p w14:paraId="4B142ECC" w14:textId="48A13FC3" w:rsidR="001752E0" w:rsidRPr="00115B70" w:rsidRDefault="001752E0" w:rsidP="00115B70">
            <w:pPr>
              <w:spacing w:after="0" w:line="240" w:lineRule="auto"/>
              <w:ind w:left="175"/>
              <w:contextualSpacing/>
              <w:jc w:val="center"/>
              <w:rPr>
                <w:b/>
                <w:caps/>
                <w:sz w:val="19"/>
                <w:szCs w:val="19"/>
                <w:lang w:val="pt-BR"/>
              </w:rPr>
            </w:pPr>
            <w:r w:rsidRPr="00115B70">
              <w:rPr>
                <w:noProof/>
                <w:sz w:val="19"/>
                <w:szCs w:val="19"/>
              </w:rPr>
              <w:drawing>
                <wp:inline distT="0" distB="0" distL="0" distR="0" wp14:anchorId="427632B0" wp14:editId="1C8F82FF">
                  <wp:extent cx="863600" cy="922655"/>
                  <wp:effectExtent l="0" t="0" r="0" b="0"/>
                  <wp:docPr id="15" name="Imagen 15" descr="C:\Users\ivanna.cituk.CONGRESOYUCATAN\Desktop\DIPUTADOS LXIV LEGISLATURA\PUNTOS CONSTITUCIONALES Y GOBERNACIÓN\naomipen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C:\Users\ivanna.cituk.CONGRESOYUCATAN\Desktop\DIPUTADOS LXIV LEGISLATURA\PUNTOS CONSTITUCIONALES Y GOBERNACIÓN\naomipeniche.jpg"/>
                          <pic:cNvPicPr>
                            <a:picLocks noChangeAspect="1" noChangeArrowheads="1"/>
                          </pic:cNvPicPr>
                        </pic:nvPicPr>
                        <pic:blipFill>
                          <a:blip r:embed="rId13" cstate="print">
                            <a:extLst>
                              <a:ext uri="{28A0092B-C50C-407E-A947-70E740481C1C}">
                                <a14:useLocalDpi xmlns:a14="http://schemas.microsoft.com/office/drawing/2010/main" val="0"/>
                              </a:ext>
                            </a:extLst>
                          </a:blip>
                          <a:srcRect l="8546" t="4074" r="13889" b="41275"/>
                          <a:stretch>
                            <a:fillRect/>
                          </a:stretch>
                        </pic:blipFill>
                        <pic:spPr bwMode="auto">
                          <a:xfrm>
                            <a:off x="0" y="0"/>
                            <a:ext cx="863600" cy="922655"/>
                          </a:xfrm>
                          <a:prstGeom prst="rect">
                            <a:avLst/>
                          </a:prstGeom>
                          <a:noFill/>
                          <a:ln>
                            <a:noFill/>
                          </a:ln>
                        </pic:spPr>
                      </pic:pic>
                    </a:graphicData>
                  </a:graphic>
                </wp:inline>
              </w:drawing>
            </w:r>
          </w:p>
          <w:p w14:paraId="605432E1" w14:textId="77777777" w:rsidR="001752E0" w:rsidRPr="00115B70" w:rsidRDefault="001752E0" w:rsidP="00115B70">
            <w:pPr>
              <w:spacing w:after="0" w:line="240" w:lineRule="auto"/>
              <w:ind w:left="175"/>
              <w:contextualSpacing/>
              <w:jc w:val="center"/>
              <w:rPr>
                <w:b/>
                <w:caps/>
                <w:sz w:val="19"/>
                <w:szCs w:val="19"/>
                <w:lang w:val="pt-BR"/>
              </w:rPr>
            </w:pPr>
            <w:r w:rsidRPr="00115B70">
              <w:rPr>
                <w:b/>
                <w:caps/>
                <w:sz w:val="19"/>
                <w:szCs w:val="19"/>
                <w:lang w:val="pt-BR"/>
              </w:rPr>
              <w:t>DIP. NAOMI RAQUEL PENICHE LÓPEZ.</w:t>
            </w:r>
          </w:p>
        </w:tc>
        <w:tc>
          <w:tcPr>
            <w:tcW w:w="2268" w:type="dxa"/>
            <w:tcBorders>
              <w:top w:val="nil"/>
              <w:left w:val="single" w:sz="12" w:space="0" w:color="auto"/>
              <w:bottom w:val="single" w:sz="4" w:space="0" w:color="auto"/>
              <w:right w:val="single" w:sz="12" w:space="0" w:color="auto"/>
            </w:tcBorders>
            <w:vAlign w:val="center"/>
          </w:tcPr>
          <w:p w14:paraId="1930DBB9" w14:textId="77777777" w:rsidR="001752E0" w:rsidRPr="00115B70" w:rsidRDefault="001752E0" w:rsidP="00115B70">
            <w:pPr>
              <w:ind w:right="51"/>
              <w:contextualSpacing/>
              <w:jc w:val="center"/>
              <w:rPr>
                <w:caps/>
                <w:sz w:val="19"/>
                <w:szCs w:val="19"/>
                <w:lang w:val="pt-BR"/>
              </w:rPr>
            </w:pPr>
          </w:p>
        </w:tc>
        <w:tc>
          <w:tcPr>
            <w:tcW w:w="2268" w:type="dxa"/>
            <w:tcBorders>
              <w:top w:val="nil"/>
              <w:left w:val="single" w:sz="12" w:space="0" w:color="auto"/>
              <w:bottom w:val="single" w:sz="12" w:space="0" w:color="auto"/>
              <w:right w:val="single" w:sz="12" w:space="0" w:color="auto"/>
            </w:tcBorders>
            <w:vAlign w:val="center"/>
          </w:tcPr>
          <w:p w14:paraId="026A16F6" w14:textId="77777777" w:rsidR="001752E0" w:rsidRPr="00115B70" w:rsidRDefault="001752E0" w:rsidP="00115B70">
            <w:pPr>
              <w:ind w:right="51"/>
              <w:contextualSpacing/>
              <w:jc w:val="center"/>
              <w:rPr>
                <w:caps/>
                <w:sz w:val="19"/>
                <w:szCs w:val="19"/>
                <w:lang w:val="pt-BR"/>
              </w:rPr>
            </w:pPr>
          </w:p>
        </w:tc>
      </w:tr>
      <w:tr w:rsidR="001752E0" w:rsidRPr="00115B70" w14:paraId="50454A41" w14:textId="77777777" w:rsidTr="00115B70">
        <w:trPr>
          <w:jc w:val="center"/>
        </w:trPr>
        <w:tc>
          <w:tcPr>
            <w:tcW w:w="2405" w:type="dxa"/>
            <w:tcBorders>
              <w:top w:val="nil"/>
              <w:left w:val="single" w:sz="12" w:space="0" w:color="auto"/>
              <w:bottom w:val="single" w:sz="12" w:space="0" w:color="auto"/>
              <w:right w:val="single" w:sz="12" w:space="0" w:color="auto"/>
            </w:tcBorders>
            <w:vAlign w:val="center"/>
          </w:tcPr>
          <w:p w14:paraId="788AEC7A" w14:textId="77777777" w:rsidR="001752E0" w:rsidRPr="00115B70" w:rsidRDefault="001752E0" w:rsidP="00115B70">
            <w:pPr>
              <w:ind w:right="51"/>
              <w:contextualSpacing/>
              <w:jc w:val="center"/>
              <w:rPr>
                <w:b/>
                <w:caps/>
                <w:sz w:val="19"/>
                <w:szCs w:val="19"/>
              </w:rPr>
            </w:pPr>
            <w:r w:rsidRPr="00115B70">
              <w:rPr>
                <w:b/>
                <w:caps/>
                <w:sz w:val="19"/>
                <w:szCs w:val="19"/>
              </w:rPr>
              <w:t>VOCAL</w:t>
            </w:r>
          </w:p>
        </w:tc>
        <w:tc>
          <w:tcPr>
            <w:tcW w:w="2268" w:type="dxa"/>
            <w:tcBorders>
              <w:top w:val="single" w:sz="12" w:space="0" w:color="auto"/>
              <w:left w:val="single" w:sz="12" w:space="0" w:color="auto"/>
              <w:bottom w:val="single" w:sz="4" w:space="0" w:color="auto"/>
              <w:right w:val="single" w:sz="12" w:space="0" w:color="auto"/>
            </w:tcBorders>
            <w:vAlign w:val="center"/>
          </w:tcPr>
          <w:p w14:paraId="049EFED5" w14:textId="38DA5435" w:rsidR="001752E0" w:rsidRPr="00115B70" w:rsidRDefault="001752E0" w:rsidP="00115B70">
            <w:pPr>
              <w:spacing w:after="0" w:line="240" w:lineRule="auto"/>
              <w:ind w:left="175"/>
              <w:contextualSpacing/>
              <w:jc w:val="center"/>
              <w:rPr>
                <w:b/>
                <w:caps/>
                <w:sz w:val="19"/>
                <w:szCs w:val="19"/>
                <w:lang w:val="pt-BR"/>
              </w:rPr>
            </w:pPr>
            <w:r w:rsidRPr="00115B70">
              <w:rPr>
                <w:noProof/>
                <w:sz w:val="19"/>
                <w:szCs w:val="19"/>
              </w:rPr>
              <w:drawing>
                <wp:inline distT="0" distB="0" distL="0" distR="0" wp14:anchorId="4B837310" wp14:editId="4E8AAB4C">
                  <wp:extent cx="1007745" cy="939800"/>
                  <wp:effectExtent l="0" t="0" r="1905" b="0"/>
                  <wp:docPr id="14" name="Imagen 14" descr="C:\Users\ivanna.cituk.CONGRESOYUCATAN\Desktop\DIPUTADOS LXIV LEGISLATURA\PUNTOS CONSTITUCIONALES Y GOBERNACIÓN\gaspar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C:\Users\ivanna.cituk.CONGRESOYUCATAN\Desktop\DIPUTADOS LXIV LEGISLATURA\PUNTOS CONSTITUCIONALES Y GOBERNACIÓN\gasparquintal.jpg"/>
                          <pic:cNvPicPr>
                            <a:picLocks noChangeAspect="1" noChangeArrowheads="1"/>
                          </pic:cNvPicPr>
                        </pic:nvPicPr>
                        <pic:blipFill>
                          <a:blip r:embed="rId14" cstate="print">
                            <a:extLst>
                              <a:ext uri="{28A0092B-C50C-407E-A947-70E740481C1C}">
                                <a14:useLocalDpi xmlns:a14="http://schemas.microsoft.com/office/drawing/2010/main" val="0"/>
                              </a:ext>
                            </a:extLst>
                          </a:blip>
                          <a:srcRect l="14268" t="4881" r="14156" b="50308"/>
                          <a:stretch>
                            <a:fillRect/>
                          </a:stretch>
                        </pic:blipFill>
                        <pic:spPr bwMode="auto">
                          <a:xfrm>
                            <a:off x="0" y="0"/>
                            <a:ext cx="1007745" cy="939800"/>
                          </a:xfrm>
                          <a:prstGeom prst="rect">
                            <a:avLst/>
                          </a:prstGeom>
                          <a:noFill/>
                          <a:ln>
                            <a:noFill/>
                          </a:ln>
                        </pic:spPr>
                      </pic:pic>
                    </a:graphicData>
                  </a:graphic>
                </wp:inline>
              </w:drawing>
            </w:r>
          </w:p>
          <w:p w14:paraId="62A2E441" w14:textId="77777777" w:rsidR="001752E0" w:rsidRPr="00115B70" w:rsidRDefault="001752E0" w:rsidP="00115B70">
            <w:pPr>
              <w:spacing w:after="0" w:line="240" w:lineRule="auto"/>
              <w:ind w:left="175"/>
              <w:contextualSpacing/>
              <w:jc w:val="center"/>
              <w:rPr>
                <w:b/>
                <w:caps/>
                <w:sz w:val="19"/>
                <w:szCs w:val="19"/>
                <w:lang w:val="pt-BR"/>
              </w:rPr>
            </w:pPr>
            <w:r w:rsidRPr="00115B70">
              <w:rPr>
                <w:b/>
                <w:caps/>
                <w:sz w:val="19"/>
                <w:szCs w:val="19"/>
                <w:lang w:val="pt-BR"/>
              </w:rPr>
              <w:t>DIP. GASPAR ARMANDO QUINTAL PARRA.</w:t>
            </w:r>
          </w:p>
        </w:tc>
        <w:tc>
          <w:tcPr>
            <w:tcW w:w="2268" w:type="dxa"/>
            <w:tcBorders>
              <w:top w:val="nil"/>
              <w:left w:val="single" w:sz="12" w:space="0" w:color="auto"/>
              <w:bottom w:val="single" w:sz="12" w:space="0" w:color="auto"/>
              <w:right w:val="single" w:sz="12" w:space="0" w:color="auto"/>
            </w:tcBorders>
            <w:vAlign w:val="center"/>
          </w:tcPr>
          <w:p w14:paraId="1E1B7844" w14:textId="77777777" w:rsidR="001752E0" w:rsidRPr="00115B70" w:rsidRDefault="001752E0" w:rsidP="00115B70">
            <w:pPr>
              <w:ind w:right="51"/>
              <w:contextualSpacing/>
              <w:jc w:val="center"/>
              <w:rPr>
                <w:caps/>
                <w:sz w:val="19"/>
                <w:szCs w:val="19"/>
                <w:lang w:val="pt-BR"/>
              </w:rPr>
            </w:pPr>
          </w:p>
        </w:tc>
        <w:tc>
          <w:tcPr>
            <w:tcW w:w="2268" w:type="dxa"/>
            <w:tcBorders>
              <w:top w:val="single" w:sz="12" w:space="0" w:color="auto"/>
              <w:left w:val="single" w:sz="12" w:space="0" w:color="auto"/>
              <w:bottom w:val="single" w:sz="12" w:space="0" w:color="auto"/>
              <w:right w:val="single" w:sz="12" w:space="0" w:color="auto"/>
            </w:tcBorders>
            <w:vAlign w:val="center"/>
          </w:tcPr>
          <w:p w14:paraId="1EE19CB3" w14:textId="77777777" w:rsidR="001752E0" w:rsidRPr="00115B70" w:rsidRDefault="001752E0" w:rsidP="00115B70">
            <w:pPr>
              <w:ind w:right="51"/>
              <w:contextualSpacing/>
              <w:jc w:val="center"/>
              <w:rPr>
                <w:caps/>
                <w:sz w:val="19"/>
                <w:szCs w:val="19"/>
                <w:lang w:val="pt-BR"/>
              </w:rPr>
            </w:pPr>
          </w:p>
        </w:tc>
      </w:tr>
      <w:tr w:rsidR="001752E0" w:rsidRPr="00115B70" w14:paraId="225BC85F" w14:textId="77777777" w:rsidTr="00115B70">
        <w:trPr>
          <w:jc w:val="center"/>
        </w:trPr>
        <w:tc>
          <w:tcPr>
            <w:tcW w:w="2405" w:type="dxa"/>
            <w:tcBorders>
              <w:top w:val="single" w:sz="12" w:space="0" w:color="auto"/>
              <w:left w:val="single" w:sz="12" w:space="0" w:color="auto"/>
              <w:bottom w:val="single" w:sz="12" w:space="0" w:color="auto"/>
              <w:right w:val="single" w:sz="12" w:space="0" w:color="auto"/>
            </w:tcBorders>
            <w:vAlign w:val="center"/>
          </w:tcPr>
          <w:p w14:paraId="5DEF20FC" w14:textId="77777777" w:rsidR="001752E0" w:rsidRPr="00115B70" w:rsidRDefault="001752E0" w:rsidP="00115B70">
            <w:pPr>
              <w:ind w:right="51"/>
              <w:contextualSpacing/>
              <w:jc w:val="center"/>
              <w:rPr>
                <w:b/>
                <w:caps/>
                <w:sz w:val="19"/>
                <w:szCs w:val="19"/>
              </w:rPr>
            </w:pPr>
            <w:r w:rsidRPr="00115B70">
              <w:rPr>
                <w:b/>
                <w:caps/>
                <w:sz w:val="19"/>
                <w:szCs w:val="19"/>
              </w:rPr>
              <w:t>VOCAL</w:t>
            </w:r>
          </w:p>
        </w:tc>
        <w:tc>
          <w:tcPr>
            <w:tcW w:w="2268" w:type="dxa"/>
            <w:tcBorders>
              <w:top w:val="nil"/>
              <w:left w:val="single" w:sz="12" w:space="0" w:color="auto"/>
              <w:bottom w:val="single" w:sz="12" w:space="0" w:color="auto"/>
              <w:right w:val="single" w:sz="12" w:space="0" w:color="auto"/>
            </w:tcBorders>
            <w:vAlign w:val="center"/>
          </w:tcPr>
          <w:p w14:paraId="39D14BC6" w14:textId="04251EAE" w:rsidR="001752E0" w:rsidRPr="00115B70" w:rsidRDefault="001752E0" w:rsidP="00115B70">
            <w:pPr>
              <w:spacing w:after="0" w:line="240" w:lineRule="auto"/>
              <w:ind w:left="0"/>
              <w:contextualSpacing/>
              <w:jc w:val="center"/>
              <w:rPr>
                <w:b/>
                <w:caps/>
                <w:sz w:val="19"/>
                <w:szCs w:val="19"/>
                <w:lang w:val="pt-BR"/>
              </w:rPr>
            </w:pPr>
            <w:r w:rsidRPr="00115B70">
              <w:rPr>
                <w:noProof/>
                <w:sz w:val="19"/>
                <w:szCs w:val="19"/>
              </w:rPr>
              <w:drawing>
                <wp:inline distT="0" distB="0" distL="0" distR="0" wp14:anchorId="0CE20096" wp14:editId="706C41CC">
                  <wp:extent cx="998855" cy="897255"/>
                  <wp:effectExtent l="0" t="0" r="0" b="0"/>
                  <wp:docPr id="13" name="Imagen 13"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C:\Users\ivanna.cituk.CONGRESOYUCATAN\Desktop\DIPUTADOS LXIV LEGISLATURA\PUNTOS CONSTITUCIONALES Y GOBERNACIÓN\javierosante.jpg"/>
                          <pic:cNvPicPr>
                            <a:picLocks noChangeAspect="1" noChangeArrowheads="1"/>
                          </pic:cNvPicPr>
                        </pic:nvPicPr>
                        <pic:blipFill>
                          <a:blip r:embed="rId15" cstate="print">
                            <a:extLst>
                              <a:ext uri="{28A0092B-C50C-407E-A947-70E740481C1C}">
                                <a14:useLocalDpi xmlns:a14="http://schemas.microsoft.com/office/drawing/2010/main" val="0"/>
                              </a:ext>
                            </a:extLst>
                          </a:blip>
                          <a:srcRect l="10983" t="2847" r="7404" b="48349"/>
                          <a:stretch>
                            <a:fillRect/>
                          </a:stretch>
                        </pic:blipFill>
                        <pic:spPr bwMode="auto">
                          <a:xfrm>
                            <a:off x="0" y="0"/>
                            <a:ext cx="998855" cy="897255"/>
                          </a:xfrm>
                          <a:prstGeom prst="rect">
                            <a:avLst/>
                          </a:prstGeom>
                          <a:noFill/>
                          <a:ln>
                            <a:noFill/>
                          </a:ln>
                        </pic:spPr>
                      </pic:pic>
                    </a:graphicData>
                  </a:graphic>
                </wp:inline>
              </w:drawing>
            </w:r>
          </w:p>
          <w:p w14:paraId="1BA23469" w14:textId="77777777" w:rsidR="001752E0" w:rsidRPr="00115B70" w:rsidRDefault="001752E0" w:rsidP="00115B70">
            <w:pPr>
              <w:spacing w:after="0" w:line="240" w:lineRule="auto"/>
              <w:ind w:left="0"/>
              <w:contextualSpacing/>
              <w:jc w:val="center"/>
              <w:rPr>
                <w:b/>
                <w:caps/>
                <w:sz w:val="19"/>
                <w:szCs w:val="19"/>
                <w:lang w:val="pt-BR"/>
              </w:rPr>
            </w:pPr>
            <w:r w:rsidRPr="00115B70">
              <w:rPr>
                <w:b/>
                <w:caps/>
                <w:sz w:val="19"/>
                <w:szCs w:val="19"/>
                <w:lang w:val="pt-BR"/>
              </w:rPr>
              <w:t>DIP. JAVIER RENÁN OSANTE SOLÍS.</w:t>
            </w:r>
          </w:p>
          <w:p w14:paraId="6C4A2594" w14:textId="77777777" w:rsidR="001752E0" w:rsidRPr="00115B70" w:rsidRDefault="001752E0" w:rsidP="00115B70">
            <w:pPr>
              <w:spacing w:after="0" w:line="240" w:lineRule="auto"/>
              <w:ind w:left="0"/>
              <w:contextualSpacing/>
              <w:jc w:val="center"/>
              <w:rPr>
                <w:b/>
                <w:caps/>
                <w:sz w:val="19"/>
                <w:szCs w:val="19"/>
                <w:lang w:val="pt-BR"/>
              </w:rPr>
            </w:pPr>
          </w:p>
          <w:p w14:paraId="0A21B09B" w14:textId="77777777" w:rsidR="001752E0" w:rsidRPr="00115B70" w:rsidRDefault="001752E0" w:rsidP="00115B70">
            <w:pPr>
              <w:spacing w:after="0" w:line="240" w:lineRule="auto"/>
              <w:ind w:left="0"/>
              <w:contextualSpacing/>
              <w:jc w:val="center"/>
              <w:rPr>
                <w:b/>
                <w:caps/>
                <w:sz w:val="19"/>
                <w:szCs w:val="19"/>
                <w:lang w:val="pt-BR"/>
              </w:rPr>
            </w:pPr>
          </w:p>
          <w:p w14:paraId="2D54B7CF" w14:textId="739083EA" w:rsidR="001752E0" w:rsidRPr="00115B70" w:rsidRDefault="001752E0" w:rsidP="00115B70">
            <w:pPr>
              <w:spacing w:after="0" w:line="240" w:lineRule="auto"/>
              <w:ind w:left="0"/>
              <w:contextualSpacing/>
              <w:jc w:val="center"/>
              <w:rPr>
                <w:b/>
                <w:caps/>
                <w:sz w:val="19"/>
                <w:szCs w:val="19"/>
                <w:lang w:val="pt-BR"/>
              </w:rPr>
            </w:pPr>
          </w:p>
        </w:tc>
        <w:tc>
          <w:tcPr>
            <w:tcW w:w="2268" w:type="dxa"/>
            <w:tcBorders>
              <w:top w:val="single" w:sz="12" w:space="0" w:color="auto"/>
              <w:left w:val="single" w:sz="12" w:space="0" w:color="auto"/>
              <w:bottom w:val="single" w:sz="12" w:space="0" w:color="auto"/>
              <w:right w:val="single" w:sz="12" w:space="0" w:color="auto"/>
            </w:tcBorders>
            <w:vAlign w:val="center"/>
          </w:tcPr>
          <w:p w14:paraId="261C419D" w14:textId="77777777" w:rsidR="001752E0" w:rsidRPr="00115B70" w:rsidRDefault="001752E0" w:rsidP="00115B70">
            <w:pPr>
              <w:ind w:right="51"/>
              <w:contextualSpacing/>
              <w:jc w:val="center"/>
              <w:rPr>
                <w:caps/>
                <w:sz w:val="19"/>
                <w:szCs w:val="19"/>
                <w:lang w:val="pt-BR"/>
              </w:rPr>
            </w:pPr>
          </w:p>
        </w:tc>
        <w:tc>
          <w:tcPr>
            <w:tcW w:w="2268" w:type="dxa"/>
            <w:tcBorders>
              <w:top w:val="single" w:sz="12" w:space="0" w:color="auto"/>
              <w:left w:val="single" w:sz="12" w:space="0" w:color="auto"/>
              <w:bottom w:val="single" w:sz="12" w:space="0" w:color="auto"/>
              <w:right w:val="single" w:sz="12" w:space="0" w:color="auto"/>
            </w:tcBorders>
            <w:vAlign w:val="center"/>
          </w:tcPr>
          <w:p w14:paraId="250DED78" w14:textId="77777777" w:rsidR="001752E0" w:rsidRPr="00115B70" w:rsidRDefault="001752E0" w:rsidP="00115B70">
            <w:pPr>
              <w:ind w:right="51"/>
              <w:contextualSpacing/>
              <w:jc w:val="center"/>
              <w:rPr>
                <w:caps/>
                <w:sz w:val="19"/>
                <w:szCs w:val="19"/>
                <w:lang w:val="pt-BR"/>
              </w:rPr>
            </w:pPr>
          </w:p>
        </w:tc>
      </w:tr>
      <w:tr w:rsidR="001752E0" w:rsidRPr="00115B70" w14:paraId="4F0549B3" w14:textId="77777777" w:rsidTr="00115B70">
        <w:trPr>
          <w:jc w:val="center"/>
        </w:trPr>
        <w:tc>
          <w:tcPr>
            <w:tcW w:w="2405" w:type="dxa"/>
            <w:tcBorders>
              <w:top w:val="single" w:sz="12" w:space="0" w:color="auto"/>
              <w:left w:val="single" w:sz="12" w:space="0" w:color="auto"/>
              <w:bottom w:val="single" w:sz="12" w:space="0" w:color="auto"/>
              <w:right w:val="single" w:sz="12" w:space="0" w:color="auto"/>
            </w:tcBorders>
            <w:vAlign w:val="center"/>
          </w:tcPr>
          <w:p w14:paraId="3622ABB2" w14:textId="77777777" w:rsidR="001752E0" w:rsidRPr="00115B70" w:rsidRDefault="001752E0" w:rsidP="00115B70">
            <w:pPr>
              <w:ind w:right="51"/>
              <w:contextualSpacing/>
              <w:jc w:val="center"/>
              <w:rPr>
                <w:b/>
                <w:caps/>
                <w:sz w:val="19"/>
                <w:szCs w:val="19"/>
              </w:rPr>
            </w:pPr>
            <w:r w:rsidRPr="00115B70">
              <w:rPr>
                <w:b/>
                <w:caps/>
                <w:sz w:val="19"/>
                <w:szCs w:val="19"/>
              </w:rPr>
              <w:t>VOCAL</w:t>
            </w:r>
          </w:p>
        </w:tc>
        <w:tc>
          <w:tcPr>
            <w:tcW w:w="2268" w:type="dxa"/>
            <w:tcBorders>
              <w:top w:val="single" w:sz="12" w:space="0" w:color="auto"/>
              <w:left w:val="single" w:sz="12" w:space="0" w:color="auto"/>
              <w:bottom w:val="single" w:sz="12" w:space="0" w:color="auto"/>
              <w:right w:val="single" w:sz="12" w:space="0" w:color="auto"/>
            </w:tcBorders>
            <w:vAlign w:val="center"/>
          </w:tcPr>
          <w:p w14:paraId="6B219491" w14:textId="2D3C049C" w:rsidR="001752E0" w:rsidRPr="00115B70" w:rsidRDefault="001752E0" w:rsidP="00115B70">
            <w:pPr>
              <w:spacing w:after="0" w:line="240" w:lineRule="auto"/>
              <w:ind w:left="175"/>
              <w:contextualSpacing/>
              <w:jc w:val="center"/>
              <w:rPr>
                <w:b/>
                <w:caps/>
                <w:sz w:val="19"/>
                <w:szCs w:val="19"/>
                <w:lang w:val="pt-BR"/>
              </w:rPr>
            </w:pPr>
            <w:r w:rsidRPr="00115B70">
              <w:rPr>
                <w:noProof/>
                <w:sz w:val="19"/>
                <w:szCs w:val="19"/>
              </w:rPr>
              <w:drawing>
                <wp:inline distT="0" distB="0" distL="0" distR="0" wp14:anchorId="553D30D0" wp14:editId="32C43BEF">
                  <wp:extent cx="939800" cy="939800"/>
                  <wp:effectExtent l="0" t="0" r="0" b="0"/>
                  <wp:docPr id="12" name="Imagen 12"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ivanna.cituk.CONGRESOYUCATAN\Desktop\DIPUTADOS LXIV LEGISLATURA\PUNTOS CONSTITUCIONALES Y GOBERNACIÓN\rafaelquintal.jpg"/>
                          <pic:cNvPicPr>
                            <a:picLocks noChangeAspect="1" noChangeArrowheads="1"/>
                          </pic:cNvPicPr>
                        </pic:nvPicPr>
                        <pic:blipFill>
                          <a:blip r:embed="rId16" cstate="print">
                            <a:extLst>
                              <a:ext uri="{28A0092B-C50C-407E-A947-70E740481C1C}">
                                <a14:useLocalDpi xmlns:a14="http://schemas.microsoft.com/office/drawing/2010/main" val="0"/>
                              </a:ext>
                            </a:extLst>
                          </a:blip>
                          <a:srcRect l="7323" t="4472" r="10880" b="41032"/>
                          <a:stretch>
                            <a:fillRect/>
                          </a:stretch>
                        </pic:blipFill>
                        <pic:spPr bwMode="auto">
                          <a:xfrm>
                            <a:off x="0" y="0"/>
                            <a:ext cx="939800" cy="939800"/>
                          </a:xfrm>
                          <a:prstGeom prst="rect">
                            <a:avLst/>
                          </a:prstGeom>
                          <a:noFill/>
                          <a:ln>
                            <a:noFill/>
                          </a:ln>
                        </pic:spPr>
                      </pic:pic>
                    </a:graphicData>
                  </a:graphic>
                </wp:inline>
              </w:drawing>
            </w:r>
          </w:p>
          <w:p w14:paraId="024D74C4" w14:textId="77777777" w:rsidR="001752E0" w:rsidRPr="00115B70" w:rsidRDefault="001752E0" w:rsidP="00115B70">
            <w:pPr>
              <w:spacing w:after="0" w:line="240" w:lineRule="auto"/>
              <w:ind w:left="175"/>
              <w:contextualSpacing/>
              <w:jc w:val="center"/>
              <w:rPr>
                <w:b/>
                <w:caps/>
                <w:sz w:val="19"/>
                <w:szCs w:val="19"/>
                <w:lang w:val="pt-BR"/>
              </w:rPr>
            </w:pPr>
            <w:r w:rsidRPr="00115B70">
              <w:rPr>
                <w:b/>
                <w:caps/>
                <w:sz w:val="19"/>
                <w:szCs w:val="19"/>
                <w:lang w:val="pt-BR"/>
              </w:rPr>
              <w:t>DIP. RAFAEL GERMÁN QUINTAL MEDINA.</w:t>
            </w:r>
          </w:p>
        </w:tc>
        <w:tc>
          <w:tcPr>
            <w:tcW w:w="2268" w:type="dxa"/>
            <w:tcBorders>
              <w:top w:val="single" w:sz="12" w:space="0" w:color="auto"/>
              <w:left w:val="single" w:sz="12" w:space="0" w:color="auto"/>
              <w:bottom w:val="single" w:sz="12" w:space="0" w:color="auto"/>
              <w:right w:val="single" w:sz="12" w:space="0" w:color="auto"/>
            </w:tcBorders>
            <w:vAlign w:val="center"/>
          </w:tcPr>
          <w:p w14:paraId="708540DE" w14:textId="77777777" w:rsidR="001752E0" w:rsidRPr="00115B70" w:rsidRDefault="001752E0" w:rsidP="00115B70">
            <w:pPr>
              <w:ind w:right="51"/>
              <w:contextualSpacing/>
              <w:jc w:val="center"/>
              <w:rPr>
                <w:caps/>
                <w:sz w:val="19"/>
                <w:szCs w:val="19"/>
                <w:lang w:val="pt-BR"/>
              </w:rPr>
            </w:pPr>
          </w:p>
        </w:tc>
        <w:tc>
          <w:tcPr>
            <w:tcW w:w="2268" w:type="dxa"/>
            <w:tcBorders>
              <w:top w:val="single" w:sz="12" w:space="0" w:color="auto"/>
              <w:left w:val="single" w:sz="12" w:space="0" w:color="auto"/>
              <w:bottom w:val="single" w:sz="12" w:space="0" w:color="auto"/>
              <w:right w:val="single" w:sz="12" w:space="0" w:color="auto"/>
            </w:tcBorders>
            <w:vAlign w:val="center"/>
          </w:tcPr>
          <w:p w14:paraId="4316714C" w14:textId="77777777" w:rsidR="001752E0" w:rsidRPr="00115B70" w:rsidRDefault="001752E0" w:rsidP="00115B70">
            <w:pPr>
              <w:ind w:right="51"/>
              <w:contextualSpacing/>
              <w:jc w:val="center"/>
              <w:rPr>
                <w:caps/>
                <w:sz w:val="19"/>
                <w:szCs w:val="19"/>
                <w:lang w:val="pt-BR"/>
              </w:rPr>
            </w:pPr>
          </w:p>
        </w:tc>
      </w:tr>
    </w:tbl>
    <w:p w14:paraId="58EFBA34" w14:textId="18FD70D3" w:rsidR="00115B70" w:rsidRPr="00115B70" w:rsidRDefault="00115B70" w:rsidP="00115B70">
      <w:pPr>
        <w:spacing w:line="240" w:lineRule="auto"/>
        <w:ind w:left="0" w:right="51" w:firstLine="0"/>
        <w:contextualSpacing/>
        <w:rPr>
          <w:i/>
          <w:caps/>
          <w:sz w:val="19"/>
          <w:szCs w:val="19"/>
        </w:rPr>
      </w:pPr>
      <w:r>
        <w:rPr>
          <w:i/>
          <w:sz w:val="19"/>
          <w:szCs w:val="19"/>
        </w:rPr>
        <w:t>La presente hoja de firmas pertenece al D</w:t>
      </w:r>
      <w:r w:rsidRPr="00115B70">
        <w:rPr>
          <w:i/>
          <w:sz w:val="19"/>
          <w:szCs w:val="19"/>
        </w:rPr>
        <w:t>ictam</w:t>
      </w:r>
      <w:r>
        <w:rPr>
          <w:i/>
          <w:sz w:val="19"/>
          <w:szCs w:val="19"/>
        </w:rPr>
        <w:t>en que contiene el proyecto de D</w:t>
      </w:r>
      <w:r w:rsidRPr="00115B70">
        <w:rPr>
          <w:i/>
          <w:sz w:val="19"/>
          <w:szCs w:val="19"/>
        </w:rPr>
        <w:t>ec</w:t>
      </w:r>
      <w:r>
        <w:rPr>
          <w:i/>
          <w:sz w:val="19"/>
          <w:szCs w:val="19"/>
        </w:rPr>
        <w:t>reto por el que se modifica la Ley de Gobierno de los Municipios del Estado de Y</w:t>
      </w:r>
      <w:r w:rsidRPr="00115B70">
        <w:rPr>
          <w:i/>
          <w:sz w:val="19"/>
          <w:szCs w:val="19"/>
        </w:rPr>
        <w:t>ucatán en materia de categorías municipales de población.</w:t>
      </w:r>
    </w:p>
    <w:p w14:paraId="742CA6AF" w14:textId="77777777" w:rsidR="00115B70" w:rsidRPr="007965ED" w:rsidRDefault="00115B70" w:rsidP="00FC4631">
      <w:pPr>
        <w:widowControl w:val="0"/>
        <w:shd w:val="clear" w:color="auto" w:fill="FFFFFF"/>
        <w:spacing w:after="0" w:line="360" w:lineRule="auto"/>
        <w:ind w:left="0" w:right="0" w:firstLine="720"/>
      </w:pPr>
    </w:p>
    <w:sectPr w:rsidR="00115B70" w:rsidRPr="007965ED">
      <w:headerReference w:type="even" r:id="rId17"/>
      <w:headerReference w:type="default" r:id="rId18"/>
      <w:footerReference w:type="even" r:id="rId19"/>
      <w:footerReference w:type="default" r:id="rId20"/>
      <w:headerReference w:type="first" r:id="rId21"/>
      <w:footerReference w:type="first" r:id="rId22"/>
      <w:pgSz w:w="12240" w:h="15840"/>
      <w:pgMar w:top="2977" w:right="1134" w:bottom="1355" w:left="2126" w:header="295" w:footer="104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D91B8" w14:textId="77777777" w:rsidR="006A79B1" w:rsidRDefault="006A79B1">
      <w:pPr>
        <w:spacing w:after="0" w:line="240" w:lineRule="auto"/>
      </w:pPr>
      <w:r>
        <w:separator/>
      </w:r>
    </w:p>
  </w:endnote>
  <w:endnote w:type="continuationSeparator" w:id="0">
    <w:p w14:paraId="2888B7B7" w14:textId="77777777" w:rsidR="006A79B1" w:rsidRDefault="006A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E50CA" w14:textId="77777777" w:rsidR="00DD1C1F" w:rsidRDefault="00DD1C1F">
    <w:pPr>
      <w:spacing w:after="0" w:line="240" w:lineRule="auto"/>
      <w:ind w:left="0" w:right="0" w:firstLine="0"/>
      <w:jc w:val="right"/>
    </w:pPr>
    <w:r>
      <w:fldChar w:fldCharType="begin"/>
    </w:r>
    <w:r>
      <w:instrText>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8B7EA" w14:textId="77777777" w:rsidR="00DD1C1F" w:rsidRDefault="00DD1C1F">
    <w:pPr>
      <w:pBdr>
        <w:top w:val="nil"/>
        <w:left w:val="nil"/>
        <w:bottom w:val="nil"/>
        <w:right w:val="nil"/>
        <w:between w:val="nil"/>
      </w:pBdr>
      <w:tabs>
        <w:tab w:val="center" w:pos="4680"/>
        <w:tab w:val="right" w:pos="9360"/>
      </w:tabs>
      <w:spacing w:after="0" w:line="240" w:lineRule="auto"/>
      <w:ind w:left="0" w:right="0" w:firstLine="0"/>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430A75">
      <w:rPr>
        <w:noProof/>
        <w:color w:val="000000"/>
        <w:sz w:val="21"/>
        <w:szCs w:val="21"/>
      </w:rPr>
      <w:t>18</w:t>
    </w:r>
    <w:r>
      <w:rPr>
        <w:color w:val="000000"/>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C4906" w14:textId="77777777" w:rsidR="00DD1C1F" w:rsidRDefault="00DD1C1F">
    <w:pPr>
      <w:spacing w:after="0" w:line="240" w:lineRule="auto"/>
      <w:ind w:left="0" w:right="0" w:firstLine="0"/>
      <w:jc w:val="right"/>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7820B" w14:textId="77777777" w:rsidR="006A79B1" w:rsidRDefault="006A79B1">
      <w:pPr>
        <w:spacing w:after="0" w:line="240" w:lineRule="auto"/>
      </w:pPr>
      <w:r>
        <w:separator/>
      </w:r>
    </w:p>
  </w:footnote>
  <w:footnote w:type="continuationSeparator" w:id="0">
    <w:p w14:paraId="719F154F" w14:textId="77777777" w:rsidR="006A79B1" w:rsidRDefault="006A79B1">
      <w:pPr>
        <w:spacing w:after="0" w:line="240" w:lineRule="auto"/>
      </w:pPr>
      <w:r>
        <w:continuationSeparator/>
      </w:r>
    </w:p>
  </w:footnote>
  <w:footnote w:id="1">
    <w:p w14:paraId="23D73803" w14:textId="34461FE8" w:rsidR="009A4D15" w:rsidRPr="009A67A2" w:rsidRDefault="009A4D15" w:rsidP="009A4D15">
      <w:pPr>
        <w:spacing w:after="0" w:line="240" w:lineRule="auto"/>
        <w:ind w:left="0" w:right="0" w:firstLine="0"/>
        <w:rPr>
          <w:rFonts w:eastAsia="Times New Roman"/>
          <w:color w:val="000000"/>
          <w:sz w:val="18"/>
          <w:szCs w:val="18"/>
          <w:shd w:val="clear" w:color="auto" w:fill="FFFFFF"/>
        </w:rPr>
      </w:pPr>
      <w:r>
        <w:rPr>
          <w:rStyle w:val="Refdenotaalpie"/>
        </w:rPr>
        <w:footnoteRef/>
      </w:r>
      <w:r>
        <w:t xml:space="preserve"> </w:t>
      </w:r>
      <w:r w:rsidRPr="009A67A2">
        <w:rPr>
          <w:rFonts w:eastAsia="Times New Roman"/>
          <w:color w:val="000000"/>
          <w:sz w:val="18"/>
          <w:szCs w:val="18"/>
          <w:shd w:val="clear" w:color="auto" w:fill="FFFFFF"/>
        </w:rPr>
        <w:t>Registro digital: 167419</w:t>
      </w:r>
      <w:r w:rsidRPr="009A4D15">
        <w:rPr>
          <w:rFonts w:eastAsia="Times New Roman"/>
          <w:color w:val="000000"/>
          <w:sz w:val="18"/>
          <w:szCs w:val="18"/>
          <w:shd w:val="clear" w:color="auto" w:fill="FFFFFF"/>
        </w:rPr>
        <w:t xml:space="preserve">, </w:t>
      </w:r>
      <w:r w:rsidRPr="009A67A2">
        <w:rPr>
          <w:rFonts w:eastAsia="Times New Roman"/>
          <w:color w:val="000000"/>
          <w:sz w:val="18"/>
          <w:szCs w:val="18"/>
          <w:shd w:val="clear" w:color="auto" w:fill="FFFFFF"/>
        </w:rPr>
        <w:t>Instancia: Suprema Corte de Justicia de la Nación</w:t>
      </w:r>
      <w:r w:rsidRPr="009A4D15">
        <w:rPr>
          <w:rFonts w:eastAsia="Times New Roman"/>
          <w:color w:val="000000"/>
          <w:sz w:val="18"/>
          <w:szCs w:val="18"/>
          <w:shd w:val="clear" w:color="auto" w:fill="FFFFFF"/>
        </w:rPr>
        <w:t xml:space="preserve">, </w:t>
      </w:r>
      <w:r w:rsidRPr="009A67A2">
        <w:rPr>
          <w:rFonts w:eastAsia="Times New Roman"/>
          <w:color w:val="000000"/>
          <w:sz w:val="18"/>
          <w:szCs w:val="18"/>
          <w:shd w:val="clear" w:color="auto" w:fill="FFFFFF"/>
        </w:rPr>
        <w:t>Novena Época</w:t>
      </w:r>
      <w:r w:rsidRPr="009A4D15">
        <w:rPr>
          <w:rFonts w:eastAsia="Times New Roman"/>
          <w:color w:val="000000"/>
          <w:sz w:val="18"/>
          <w:szCs w:val="18"/>
          <w:shd w:val="clear" w:color="auto" w:fill="FFFFFF"/>
        </w:rPr>
        <w:t xml:space="preserve">, </w:t>
      </w:r>
      <w:r w:rsidRPr="009A67A2">
        <w:rPr>
          <w:rFonts w:eastAsia="Times New Roman"/>
          <w:color w:val="000000"/>
          <w:sz w:val="18"/>
          <w:szCs w:val="18"/>
          <w:shd w:val="clear" w:color="auto" w:fill="FFFFFF"/>
        </w:rPr>
        <w:t>Materia(s): Constitucional</w:t>
      </w:r>
      <w:r w:rsidRPr="009A4D15">
        <w:rPr>
          <w:rFonts w:eastAsia="Times New Roman"/>
          <w:color w:val="000000"/>
          <w:sz w:val="18"/>
          <w:szCs w:val="18"/>
          <w:shd w:val="clear" w:color="auto" w:fill="FFFFFF"/>
        </w:rPr>
        <w:t xml:space="preserve">, </w:t>
      </w:r>
      <w:r w:rsidRPr="009A67A2">
        <w:rPr>
          <w:rFonts w:eastAsia="Times New Roman"/>
          <w:color w:val="000000"/>
          <w:sz w:val="18"/>
          <w:szCs w:val="18"/>
          <w:shd w:val="clear" w:color="auto" w:fill="FFFFFF"/>
        </w:rPr>
        <w:t>Tesis: P./J. 38/2009</w:t>
      </w:r>
      <w:r w:rsidRPr="009A4D15">
        <w:rPr>
          <w:rFonts w:eastAsia="Times New Roman"/>
          <w:color w:val="000000"/>
          <w:sz w:val="18"/>
          <w:szCs w:val="18"/>
          <w:shd w:val="clear" w:color="auto" w:fill="FFFFFF"/>
        </w:rPr>
        <w:t xml:space="preserve">, </w:t>
      </w:r>
      <w:r w:rsidRPr="009A67A2">
        <w:rPr>
          <w:rFonts w:eastAsia="Times New Roman"/>
          <w:color w:val="000000"/>
          <w:sz w:val="18"/>
          <w:szCs w:val="18"/>
          <w:shd w:val="clear" w:color="auto" w:fill="FFFFFF"/>
        </w:rPr>
        <w:t>Fuente: Semanario Judicial de la Federación y su Gaceta, Tomo XXIX, Abril de 2009, página 1294</w:t>
      </w:r>
      <w:r w:rsidRPr="009A4D15">
        <w:rPr>
          <w:rFonts w:eastAsia="Times New Roman"/>
          <w:color w:val="000000"/>
          <w:sz w:val="18"/>
          <w:szCs w:val="18"/>
          <w:shd w:val="clear" w:color="auto" w:fill="FFFFFF"/>
        </w:rPr>
        <w:t xml:space="preserve">, </w:t>
      </w:r>
      <w:r w:rsidRPr="009A67A2">
        <w:rPr>
          <w:rFonts w:eastAsia="Times New Roman"/>
          <w:color w:val="000000"/>
          <w:sz w:val="18"/>
          <w:szCs w:val="18"/>
          <w:shd w:val="clear" w:color="auto" w:fill="FFFFFF"/>
        </w:rPr>
        <w:t>Tipo: Tesis de Jurisprudencia</w:t>
      </w:r>
    </w:p>
    <w:p w14:paraId="0D795A7E" w14:textId="128C951F" w:rsidR="009A4D15" w:rsidRDefault="009A4D1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51DA1" w14:textId="77777777" w:rsidR="00DD1C1F" w:rsidRDefault="00DD1C1F">
    <w:pPr>
      <w:spacing w:after="0" w:line="244" w:lineRule="auto"/>
      <w:ind w:left="0" w:right="0" w:firstLine="0"/>
      <w:jc w:val="center"/>
    </w:pPr>
    <w:r>
      <w:rPr>
        <w:noProof/>
      </w:rPr>
      <w:drawing>
        <wp:anchor distT="0" distB="0" distL="114300" distR="114300" simplePos="0" relativeHeight="251662336" behindDoc="0" locked="0" layoutInCell="1" hidden="0" allowOverlap="1" wp14:anchorId="67A8A0D1" wp14:editId="4B2E5B80">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4F2C6" w14:textId="77777777" w:rsidR="00DD1C1F" w:rsidRDefault="00DD1C1F">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59264" behindDoc="0" locked="0" layoutInCell="1" hidden="0" allowOverlap="1" wp14:anchorId="4C7914B7" wp14:editId="5C1C9ACD">
          <wp:simplePos x="0" y="0"/>
          <wp:positionH relativeFrom="margin">
            <wp:posOffset>-128372</wp:posOffset>
          </wp:positionH>
          <wp:positionV relativeFrom="paragraph">
            <wp:posOffset>185749</wp:posOffset>
          </wp:positionV>
          <wp:extent cx="936219" cy="907085"/>
          <wp:effectExtent l="0" t="0" r="0" b="7620"/>
          <wp:wrapNone/>
          <wp:docPr id="20" name="image4.png"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0" name="image4.png" descr="sello_escudo_nacional_mexicano_by_gigaborgesnx-d6km3km"/>
                  <pic:cNvPicPr preferRelativeResize="0"/>
                </pic:nvPicPr>
                <pic:blipFill>
                  <a:blip r:embed="rId1"/>
                  <a:srcRect/>
                  <a:stretch>
                    <a:fillRect/>
                  </a:stretch>
                </pic:blipFill>
                <pic:spPr>
                  <a:xfrm>
                    <a:off x="0" y="0"/>
                    <a:ext cx="942528" cy="913198"/>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506BA102" wp14:editId="4C0CB134">
              <wp:simplePos x="0" y="0"/>
              <wp:positionH relativeFrom="column">
                <wp:posOffset>1221740</wp:posOffset>
              </wp:positionH>
              <wp:positionV relativeFrom="paragraph">
                <wp:posOffset>146050</wp:posOffset>
              </wp:positionV>
              <wp:extent cx="4286250" cy="9334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33450"/>
                      </a:xfrm>
                      <a:prstGeom prst="rect">
                        <a:avLst/>
                      </a:prstGeom>
                      <a:solidFill>
                        <a:srgbClr val="FFFFFF"/>
                      </a:solidFill>
                      <a:ln>
                        <a:noFill/>
                      </a:ln>
                    </wps:spPr>
                    <wps:txbx>
                      <w:txbxContent>
                        <w:p w14:paraId="036F6F38" w14:textId="77777777" w:rsidR="00DD1C1F" w:rsidRPr="00973284" w:rsidRDefault="00DD1C1F"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650A6D84" w14:textId="77777777" w:rsidR="00DD1C1F" w:rsidRPr="006B29BD" w:rsidRDefault="00DD1C1F"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5C18474E" w14:textId="77777777" w:rsidR="00DD1C1F" w:rsidRPr="00973284" w:rsidRDefault="00DD1C1F" w:rsidP="00973284">
                          <w:pPr>
                            <w:spacing w:after="0" w:line="240" w:lineRule="auto"/>
                            <w:ind w:left="0" w:right="0" w:firstLine="0"/>
                            <w:jc w:val="left"/>
                            <w:rPr>
                              <w:rFonts w:ascii="Times New Roman" w:eastAsia="Times New Roman" w:hAnsi="Times New Roman" w:cs="Times New Roman"/>
                              <w:lang w:val="x-none" w:eastAsia="es-ES"/>
                            </w:rPr>
                          </w:pPr>
                        </w:p>
                        <w:p w14:paraId="2A7459D2" w14:textId="77777777" w:rsidR="00DD1C1F" w:rsidRDefault="00DD1C1F" w:rsidP="00FD0E5D">
                          <w:pPr>
                            <w:jc w:val="center"/>
                          </w:pPr>
                        </w:p>
                        <w:p w14:paraId="4CA6A900" w14:textId="77777777" w:rsidR="00DD1C1F" w:rsidRDefault="00DD1C1F" w:rsidP="00FD0E5D">
                          <w:pPr>
                            <w:jc w:val="center"/>
                          </w:pPr>
                        </w:p>
                        <w:p w14:paraId="30AE4B6E" w14:textId="77777777" w:rsidR="00DD1C1F" w:rsidRDefault="00DD1C1F" w:rsidP="00FD0E5D">
                          <w:pPr>
                            <w:jc w:val="center"/>
                          </w:pPr>
                        </w:p>
                        <w:p w14:paraId="29907A0D" w14:textId="77777777" w:rsidR="00DD1C1F" w:rsidRDefault="00DD1C1F" w:rsidP="00FD0E5D">
                          <w:pPr>
                            <w:jc w:val="center"/>
                          </w:pPr>
                        </w:p>
                        <w:p w14:paraId="26A71C51" w14:textId="77777777" w:rsidR="00DD1C1F" w:rsidRDefault="00DD1C1F" w:rsidP="00FD0E5D">
                          <w:pPr>
                            <w:jc w:val="center"/>
                          </w:pPr>
                        </w:p>
                        <w:p w14:paraId="73F60FDC" w14:textId="77777777" w:rsidR="00DD1C1F" w:rsidRDefault="00DD1C1F" w:rsidP="00FD0E5D">
                          <w:pPr>
                            <w:jc w:val="center"/>
                          </w:pPr>
                        </w:p>
                        <w:p w14:paraId="41CB7337" w14:textId="77777777" w:rsidR="00DD1C1F" w:rsidRDefault="00DD1C1F" w:rsidP="00FD0E5D">
                          <w:pPr>
                            <w:jc w:val="center"/>
                          </w:pPr>
                        </w:p>
                        <w:p w14:paraId="350FEE68" w14:textId="77777777" w:rsidR="00DD1C1F" w:rsidRDefault="00DD1C1F" w:rsidP="00FD0E5D">
                          <w:pPr>
                            <w:jc w:val="center"/>
                          </w:pPr>
                        </w:p>
                        <w:p w14:paraId="3F39D510" w14:textId="77777777" w:rsidR="00DD1C1F" w:rsidRDefault="00DD1C1F" w:rsidP="00FD0E5D">
                          <w:pPr>
                            <w:jc w:val="center"/>
                          </w:pPr>
                        </w:p>
                        <w:p w14:paraId="28AF9304" w14:textId="77777777" w:rsidR="00DD1C1F" w:rsidRDefault="00DD1C1F" w:rsidP="00FD0E5D">
                          <w:pPr>
                            <w:jc w:val="center"/>
                          </w:pPr>
                        </w:p>
                        <w:p w14:paraId="72A7CFE0" w14:textId="77777777" w:rsidR="00DD1C1F" w:rsidRDefault="00DD1C1F" w:rsidP="00FD0E5D">
                          <w:pPr>
                            <w:jc w:val="center"/>
                          </w:pPr>
                        </w:p>
                        <w:p w14:paraId="2ADEB2E5" w14:textId="77777777" w:rsidR="00DD1C1F" w:rsidRDefault="00DD1C1F" w:rsidP="00FD0E5D">
                          <w:pPr>
                            <w:jc w:val="center"/>
                          </w:pPr>
                        </w:p>
                        <w:p w14:paraId="3C81D209" w14:textId="77777777" w:rsidR="00DD1C1F" w:rsidRDefault="00DD1C1F" w:rsidP="00FD0E5D">
                          <w:pPr>
                            <w:jc w:val="center"/>
                          </w:pPr>
                        </w:p>
                        <w:p w14:paraId="5B636AC0" w14:textId="77777777" w:rsidR="00DD1C1F" w:rsidRDefault="00DD1C1F" w:rsidP="00FD0E5D">
                          <w:pPr>
                            <w:jc w:val="center"/>
                          </w:pPr>
                        </w:p>
                        <w:p w14:paraId="10032C88" w14:textId="77777777" w:rsidR="00DD1C1F" w:rsidRDefault="00DD1C1F" w:rsidP="00FD0E5D">
                          <w:pPr>
                            <w:jc w:val="center"/>
                          </w:pPr>
                        </w:p>
                        <w:p w14:paraId="64D01CA5" w14:textId="77777777" w:rsidR="00DD1C1F" w:rsidRDefault="00DD1C1F" w:rsidP="00FD0E5D">
                          <w:pPr>
                            <w:spacing w:line="240" w:lineRule="auto"/>
                            <w:rPr>
                              <w:rFonts w:ascii="Times New Roman" w:hAnsi="Times New Roman"/>
                              <w:bCs/>
                            </w:rPr>
                          </w:pPr>
                          <w:r>
                            <w:rPr>
                              <w:rFonts w:ascii="Times New Roman" w:hAnsi="Times New Roman"/>
                              <w:bCs/>
                            </w:rPr>
                            <w:t>PODER LEGISLATIVO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506BA102" id="_x0000_t202" coordsize="21600,21600" o:spt="202" path="m,l,21600r21600,l21600,xe">
              <v:stroke joinstyle="miter"/>
              <v:path gradientshapeok="t" o:connecttype="rect"/>
            </v:shapetype>
            <v:shape id="Cuadro de texto 2" o:spid="_x0000_s1026" type="#_x0000_t202" style="position:absolute;left:0;text-align:left;margin-left:96.2pt;margin-top:11.5pt;width:337.5pt;height:7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" stroked="f">
              <v:textbox>
                <w:txbxContent>
                  <w:p w14:paraId="036F6F38" w14:textId="77777777" w:rsidR="00DD1C1F" w:rsidRPr="00973284" w:rsidRDefault="00DD1C1F"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650A6D84" w14:textId="77777777" w:rsidR="00DD1C1F" w:rsidRPr="006B29BD" w:rsidRDefault="00DD1C1F"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5C18474E" w14:textId="77777777" w:rsidR="00DD1C1F" w:rsidRPr="00973284" w:rsidRDefault="00DD1C1F" w:rsidP="00973284">
                    <w:pPr>
                      <w:spacing w:after="0" w:line="240" w:lineRule="auto"/>
                      <w:ind w:left="0" w:right="0" w:firstLine="0"/>
                      <w:jc w:val="left"/>
                      <w:rPr>
                        <w:rFonts w:ascii="Times New Roman" w:eastAsia="Times New Roman" w:hAnsi="Times New Roman" w:cs="Times New Roman"/>
                        <w:lang w:val="x-none" w:eastAsia="es-ES"/>
                      </w:rPr>
                    </w:pPr>
                  </w:p>
                  <w:p w14:paraId="2A7459D2" w14:textId="77777777" w:rsidR="00DD1C1F" w:rsidRDefault="00DD1C1F" w:rsidP="00FD0E5D">
                    <w:pPr>
                      <w:jc w:val="center"/>
                    </w:pPr>
                  </w:p>
                  <w:p w14:paraId="4CA6A900" w14:textId="77777777" w:rsidR="00DD1C1F" w:rsidRDefault="00DD1C1F" w:rsidP="00FD0E5D">
                    <w:pPr>
                      <w:jc w:val="center"/>
                    </w:pPr>
                  </w:p>
                  <w:p w14:paraId="30AE4B6E" w14:textId="77777777" w:rsidR="00DD1C1F" w:rsidRDefault="00DD1C1F" w:rsidP="00FD0E5D">
                    <w:pPr>
                      <w:jc w:val="center"/>
                    </w:pPr>
                  </w:p>
                  <w:p w14:paraId="29907A0D" w14:textId="77777777" w:rsidR="00DD1C1F" w:rsidRDefault="00DD1C1F" w:rsidP="00FD0E5D">
                    <w:pPr>
                      <w:jc w:val="center"/>
                    </w:pPr>
                  </w:p>
                  <w:p w14:paraId="26A71C51" w14:textId="77777777" w:rsidR="00DD1C1F" w:rsidRDefault="00DD1C1F" w:rsidP="00FD0E5D">
                    <w:pPr>
                      <w:jc w:val="center"/>
                    </w:pPr>
                  </w:p>
                  <w:p w14:paraId="73F60FDC" w14:textId="77777777" w:rsidR="00DD1C1F" w:rsidRDefault="00DD1C1F" w:rsidP="00FD0E5D">
                    <w:pPr>
                      <w:jc w:val="center"/>
                    </w:pPr>
                  </w:p>
                  <w:p w14:paraId="41CB7337" w14:textId="77777777" w:rsidR="00DD1C1F" w:rsidRDefault="00DD1C1F" w:rsidP="00FD0E5D">
                    <w:pPr>
                      <w:jc w:val="center"/>
                    </w:pPr>
                  </w:p>
                  <w:p w14:paraId="350FEE68" w14:textId="77777777" w:rsidR="00DD1C1F" w:rsidRDefault="00DD1C1F" w:rsidP="00FD0E5D">
                    <w:pPr>
                      <w:jc w:val="center"/>
                    </w:pPr>
                  </w:p>
                  <w:p w14:paraId="3F39D510" w14:textId="77777777" w:rsidR="00DD1C1F" w:rsidRDefault="00DD1C1F" w:rsidP="00FD0E5D">
                    <w:pPr>
                      <w:jc w:val="center"/>
                    </w:pPr>
                  </w:p>
                  <w:p w14:paraId="28AF9304" w14:textId="77777777" w:rsidR="00DD1C1F" w:rsidRDefault="00DD1C1F" w:rsidP="00FD0E5D">
                    <w:pPr>
                      <w:jc w:val="center"/>
                    </w:pPr>
                  </w:p>
                  <w:p w14:paraId="72A7CFE0" w14:textId="77777777" w:rsidR="00DD1C1F" w:rsidRDefault="00DD1C1F" w:rsidP="00FD0E5D">
                    <w:pPr>
                      <w:jc w:val="center"/>
                    </w:pPr>
                  </w:p>
                  <w:p w14:paraId="2ADEB2E5" w14:textId="77777777" w:rsidR="00DD1C1F" w:rsidRDefault="00DD1C1F" w:rsidP="00FD0E5D">
                    <w:pPr>
                      <w:jc w:val="center"/>
                    </w:pPr>
                  </w:p>
                  <w:p w14:paraId="3C81D209" w14:textId="77777777" w:rsidR="00DD1C1F" w:rsidRDefault="00DD1C1F" w:rsidP="00FD0E5D">
                    <w:pPr>
                      <w:jc w:val="center"/>
                    </w:pPr>
                  </w:p>
                  <w:p w14:paraId="5B636AC0" w14:textId="77777777" w:rsidR="00DD1C1F" w:rsidRDefault="00DD1C1F" w:rsidP="00FD0E5D">
                    <w:pPr>
                      <w:jc w:val="center"/>
                    </w:pPr>
                  </w:p>
                  <w:p w14:paraId="10032C88" w14:textId="77777777" w:rsidR="00DD1C1F" w:rsidRDefault="00DD1C1F" w:rsidP="00FD0E5D">
                    <w:pPr>
                      <w:jc w:val="center"/>
                    </w:pPr>
                  </w:p>
                  <w:p w14:paraId="64D01CA5" w14:textId="77777777" w:rsidR="00DD1C1F" w:rsidRDefault="00DD1C1F" w:rsidP="00FD0E5D">
                    <w:pPr>
                      <w:spacing w:line="240" w:lineRule="auto"/>
                      <w:rPr>
                        <w:rFonts w:ascii="Times New Roman" w:hAnsi="Times New Roman"/>
                        <w:bCs/>
                      </w:rPr>
                    </w:pPr>
                    <w:r>
                      <w:rPr>
                        <w:rFonts w:ascii="Times New Roman" w:hAnsi="Times New Roman"/>
                        <w:bCs/>
                      </w:rPr>
                      <w:t>PODER LEGISLATIVO</w:t>
                    </w:r>
                  </w:p>
                </w:txbxContent>
              </v:textbox>
            </v:shape>
          </w:pict>
        </mc:Fallback>
      </mc:AlternateContent>
    </w:r>
    <w:r>
      <w:rPr>
        <w:rFonts w:ascii="Times New Roman" w:eastAsia="Times New Roman" w:hAnsi="Times New Roman" w:cs="Times New Roman"/>
        <w:b/>
      </w:rPr>
      <w:t xml:space="preserve"> </w:t>
    </w:r>
  </w:p>
  <w:p w14:paraId="27A26355" w14:textId="77777777" w:rsidR="00DD1C1F" w:rsidRDefault="00DD1C1F">
    <w:pPr>
      <w:pBdr>
        <w:top w:val="nil"/>
        <w:left w:val="nil"/>
        <w:bottom w:val="nil"/>
        <w:right w:val="nil"/>
        <w:between w:val="nil"/>
      </w:pBdr>
      <w:tabs>
        <w:tab w:val="center" w:pos="4252"/>
        <w:tab w:val="right" w:pos="8504"/>
        <w:tab w:val="left" w:pos="735"/>
      </w:tabs>
      <w:spacing w:after="0" w:line="240" w:lineRule="auto"/>
      <w:ind w:left="0" w:right="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1BC97FB5" w14:textId="77777777" w:rsidR="00DD1C1F" w:rsidRDefault="00DD1C1F">
    <w:pPr>
      <w:spacing w:after="0" w:line="244" w:lineRule="auto"/>
      <w:ind w:left="0" w:right="0" w:firstLine="0"/>
      <w:jc w:val="center"/>
    </w:pPr>
    <w:r>
      <w:rPr>
        <w:noProof/>
      </w:rPr>
      <mc:AlternateContent>
        <mc:Choice Requires="wps">
          <w:drawing>
            <wp:anchor distT="45720" distB="45720" distL="114300" distR="114300" simplePos="0" relativeHeight="251660288" behindDoc="0" locked="0" layoutInCell="1" hidden="0" allowOverlap="1" wp14:anchorId="1DF6EBD0" wp14:editId="24C14ED3">
              <wp:simplePos x="0" y="0"/>
              <wp:positionH relativeFrom="column">
                <wp:posOffset>-380213</wp:posOffset>
              </wp:positionH>
              <wp:positionV relativeFrom="paragraph">
                <wp:posOffset>709650</wp:posOffset>
              </wp:positionV>
              <wp:extent cx="1590675" cy="4762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solidFill>
                        <a:srgbClr val="FFFFFF"/>
                      </a:solidFill>
                      <a:ln>
                        <a:noFill/>
                      </a:ln>
                    </wps:spPr>
                    <wps:txbx>
                      <w:txbxContent>
                        <w:p w14:paraId="3D759927" w14:textId="77777777" w:rsidR="00DD1C1F" w:rsidRPr="00381914" w:rsidRDefault="00DD1C1F"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63814FD9" w14:textId="77777777" w:rsidR="00DD1C1F" w:rsidRPr="00381914" w:rsidRDefault="00DD1C1F"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6EBD0" id="Cuadro de texto 1" o:spid="_x0000_s1027" type="#_x0000_t202" style="position:absolute;left:0;text-align:left;margin-left:-29.95pt;margin-top:55.9pt;width:125.2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" stroked="f">
              <v:textbox>
                <w:txbxContent>
                  <w:p w14:paraId="3D759927" w14:textId="77777777" w:rsidR="00DD1C1F" w:rsidRPr="00381914" w:rsidRDefault="00DD1C1F"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63814FD9" w14:textId="77777777" w:rsidR="00DD1C1F" w:rsidRPr="00381914" w:rsidRDefault="00DD1C1F"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70254" w14:textId="77777777" w:rsidR="00DD1C1F" w:rsidRDefault="00DD1C1F">
    <w:pPr>
      <w:spacing w:after="0" w:line="244" w:lineRule="auto"/>
      <w:ind w:left="0" w:right="0" w:firstLine="0"/>
      <w:jc w:val="center"/>
    </w:pPr>
    <w:r>
      <w:rPr>
        <w:noProof/>
      </w:rPr>
      <w:drawing>
        <wp:anchor distT="0" distB="0" distL="114300" distR="114300" simplePos="0" relativeHeight="251661312" behindDoc="0" locked="0" layoutInCell="1" hidden="0" allowOverlap="1" wp14:anchorId="26F9BA56" wp14:editId="556E4C3C">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C74FE1"/>
    <w:multiLevelType w:val="hybridMultilevel"/>
    <w:tmpl w:val="4E14D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5B7E1B"/>
    <w:multiLevelType w:val="hybridMultilevel"/>
    <w:tmpl w:val="5A4C9DFC"/>
    <w:lvl w:ilvl="0" w:tplc="080A0001">
      <w:start w:val="1"/>
      <w:numFmt w:val="bullet"/>
      <w:lvlText w:val=""/>
      <w:lvlJc w:val="left"/>
      <w:pPr>
        <w:ind w:left="1553" w:hanging="360"/>
      </w:pPr>
      <w:rPr>
        <w:rFonts w:ascii="Symbol" w:hAnsi="Symbol" w:hint="default"/>
      </w:rPr>
    </w:lvl>
    <w:lvl w:ilvl="1" w:tplc="080A0003" w:tentative="1">
      <w:start w:val="1"/>
      <w:numFmt w:val="bullet"/>
      <w:lvlText w:val="o"/>
      <w:lvlJc w:val="left"/>
      <w:pPr>
        <w:ind w:left="2273" w:hanging="360"/>
      </w:pPr>
      <w:rPr>
        <w:rFonts w:ascii="Courier New" w:hAnsi="Courier New" w:cs="Courier New" w:hint="default"/>
      </w:rPr>
    </w:lvl>
    <w:lvl w:ilvl="2" w:tplc="080A0005" w:tentative="1">
      <w:start w:val="1"/>
      <w:numFmt w:val="bullet"/>
      <w:lvlText w:val=""/>
      <w:lvlJc w:val="left"/>
      <w:pPr>
        <w:ind w:left="2993" w:hanging="360"/>
      </w:pPr>
      <w:rPr>
        <w:rFonts w:ascii="Wingdings" w:hAnsi="Wingdings" w:hint="default"/>
      </w:rPr>
    </w:lvl>
    <w:lvl w:ilvl="3" w:tplc="080A0001" w:tentative="1">
      <w:start w:val="1"/>
      <w:numFmt w:val="bullet"/>
      <w:lvlText w:val=""/>
      <w:lvlJc w:val="left"/>
      <w:pPr>
        <w:ind w:left="3713" w:hanging="360"/>
      </w:pPr>
      <w:rPr>
        <w:rFonts w:ascii="Symbol" w:hAnsi="Symbol" w:hint="default"/>
      </w:rPr>
    </w:lvl>
    <w:lvl w:ilvl="4" w:tplc="080A0003" w:tentative="1">
      <w:start w:val="1"/>
      <w:numFmt w:val="bullet"/>
      <w:lvlText w:val="o"/>
      <w:lvlJc w:val="left"/>
      <w:pPr>
        <w:ind w:left="4433" w:hanging="360"/>
      </w:pPr>
      <w:rPr>
        <w:rFonts w:ascii="Courier New" w:hAnsi="Courier New" w:cs="Courier New" w:hint="default"/>
      </w:rPr>
    </w:lvl>
    <w:lvl w:ilvl="5" w:tplc="080A0005" w:tentative="1">
      <w:start w:val="1"/>
      <w:numFmt w:val="bullet"/>
      <w:lvlText w:val=""/>
      <w:lvlJc w:val="left"/>
      <w:pPr>
        <w:ind w:left="5153" w:hanging="360"/>
      </w:pPr>
      <w:rPr>
        <w:rFonts w:ascii="Wingdings" w:hAnsi="Wingdings" w:hint="default"/>
      </w:rPr>
    </w:lvl>
    <w:lvl w:ilvl="6" w:tplc="080A0001" w:tentative="1">
      <w:start w:val="1"/>
      <w:numFmt w:val="bullet"/>
      <w:lvlText w:val=""/>
      <w:lvlJc w:val="left"/>
      <w:pPr>
        <w:ind w:left="5873" w:hanging="360"/>
      </w:pPr>
      <w:rPr>
        <w:rFonts w:ascii="Symbol" w:hAnsi="Symbol" w:hint="default"/>
      </w:rPr>
    </w:lvl>
    <w:lvl w:ilvl="7" w:tplc="080A0003" w:tentative="1">
      <w:start w:val="1"/>
      <w:numFmt w:val="bullet"/>
      <w:lvlText w:val="o"/>
      <w:lvlJc w:val="left"/>
      <w:pPr>
        <w:ind w:left="6593" w:hanging="360"/>
      </w:pPr>
      <w:rPr>
        <w:rFonts w:ascii="Courier New" w:hAnsi="Courier New" w:cs="Courier New" w:hint="default"/>
      </w:rPr>
    </w:lvl>
    <w:lvl w:ilvl="8" w:tplc="080A0005" w:tentative="1">
      <w:start w:val="1"/>
      <w:numFmt w:val="bullet"/>
      <w:lvlText w:val=""/>
      <w:lvlJc w:val="left"/>
      <w:pPr>
        <w:ind w:left="7313" w:hanging="360"/>
      </w:pPr>
      <w:rPr>
        <w:rFonts w:ascii="Wingdings" w:hAnsi="Wingdings" w:hint="default"/>
      </w:rPr>
    </w:lvl>
  </w:abstractNum>
  <w:abstractNum w:abstractNumId="4" w15:restartNumberingAfterBreak="0">
    <w:nsid w:val="185A5B52"/>
    <w:multiLevelType w:val="hybridMultilevel"/>
    <w:tmpl w:val="515488C8"/>
    <w:lvl w:ilvl="0" w:tplc="080A000B">
      <w:start w:val="1"/>
      <w:numFmt w:val="bullet"/>
      <w:lvlText w:val=""/>
      <w:lvlJc w:val="left"/>
      <w:pPr>
        <w:ind w:left="1553" w:hanging="360"/>
      </w:pPr>
      <w:rPr>
        <w:rFonts w:ascii="Wingdings" w:hAnsi="Wingdings" w:hint="default"/>
      </w:rPr>
    </w:lvl>
    <w:lvl w:ilvl="1" w:tplc="080A0003" w:tentative="1">
      <w:start w:val="1"/>
      <w:numFmt w:val="bullet"/>
      <w:lvlText w:val="o"/>
      <w:lvlJc w:val="left"/>
      <w:pPr>
        <w:ind w:left="2273" w:hanging="360"/>
      </w:pPr>
      <w:rPr>
        <w:rFonts w:ascii="Courier New" w:hAnsi="Courier New" w:cs="Courier New" w:hint="default"/>
      </w:rPr>
    </w:lvl>
    <w:lvl w:ilvl="2" w:tplc="080A0005" w:tentative="1">
      <w:start w:val="1"/>
      <w:numFmt w:val="bullet"/>
      <w:lvlText w:val=""/>
      <w:lvlJc w:val="left"/>
      <w:pPr>
        <w:ind w:left="2993" w:hanging="360"/>
      </w:pPr>
      <w:rPr>
        <w:rFonts w:ascii="Wingdings" w:hAnsi="Wingdings" w:hint="default"/>
      </w:rPr>
    </w:lvl>
    <w:lvl w:ilvl="3" w:tplc="080A0001" w:tentative="1">
      <w:start w:val="1"/>
      <w:numFmt w:val="bullet"/>
      <w:lvlText w:val=""/>
      <w:lvlJc w:val="left"/>
      <w:pPr>
        <w:ind w:left="3713" w:hanging="360"/>
      </w:pPr>
      <w:rPr>
        <w:rFonts w:ascii="Symbol" w:hAnsi="Symbol" w:hint="default"/>
      </w:rPr>
    </w:lvl>
    <w:lvl w:ilvl="4" w:tplc="080A0003" w:tentative="1">
      <w:start w:val="1"/>
      <w:numFmt w:val="bullet"/>
      <w:lvlText w:val="o"/>
      <w:lvlJc w:val="left"/>
      <w:pPr>
        <w:ind w:left="4433" w:hanging="360"/>
      </w:pPr>
      <w:rPr>
        <w:rFonts w:ascii="Courier New" w:hAnsi="Courier New" w:cs="Courier New" w:hint="default"/>
      </w:rPr>
    </w:lvl>
    <w:lvl w:ilvl="5" w:tplc="080A0005" w:tentative="1">
      <w:start w:val="1"/>
      <w:numFmt w:val="bullet"/>
      <w:lvlText w:val=""/>
      <w:lvlJc w:val="left"/>
      <w:pPr>
        <w:ind w:left="5153" w:hanging="360"/>
      </w:pPr>
      <w:rPr>
        <w:rFonts w:ascii="Wingdings" w:hAnsi="Wingdings" w:hint="default"/>
      </w:rPr>
    </w:lvl>
    <w:lvl w:ilvl="6" w:tplc="080A0001" w:tentative="1">
      <w:start w:val="1"/>
      <w:numFmt w:val="bullet"/>
      <w:lvlText w:val=""/>
      <w:lvlJc w:val="left"/>
      <w:pPr>
        <w:ind w:left="5873" w:hanging="360"/>
      </w:pPr>
      <w:rPr>
        <w:rFonts w:ascii="Symbol" w:hAnsi="Symbol" w:hint="default"/>
      </w:rPr>
    </w:lvl>
    <w:lvl w:ilvl="7" w:tplc="080A0003" w:tentative="1">
      <w:start w:val="1"/>
      <w:numFmt w:val="bullet"/>
      <w:lvlText w:val="o"/>
      <w:lvlJc w:val="left"/>
      <w:pPr>
        <w:ind w:left="6593" w:hanging="360"/>
      </w:pPr>
      <w:rPr>
        <w:rFonts w:ascii="Courier New" w:hAnsi="Courier New" w:cs="Courier New" w:hint="default"/>
      </w:rPr>
    </w:lvl>
    <w:lvl w:ilvl="8" w:tplc="080A0005" w:tentative="1">
      <w:start w:val="1"/>
      <w:numFmt w:val="bullet"/>
      <w:lvlText w:val=""/>
      <w:lvlJc w:val="left"/>
      <w:pPr>
        <w:ind w:left="7313" w:hanging="360"/>
      </w:pPr>
      <w:rPr>
        <w:rFonts w:ascii="Wingdings" w:hAnsi="Wingdings" w:hint="default"/>
      </w:rPr>
    </w:lvl>
  </w:abstractNum>
  <w:abstractNum w:abstractNumId="5" w15:restartNumberingAfterBreak="0">
    <w:nsid w:val="1D6562F0"/>
    <w:multiLevelType w:val="hybridMultilevel"/>
    <w:tmpl w:val="A4F24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FE3FDE"/>
    <w:multiLevelType w:val="hybridMultilevel"/>
    <w:tmpl w:val="9280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C796E"/>
    <w:multiLevelType w:val="hybridMultilevel"/>
    <w:tmpl w:val="10ACD2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304FB6"/>
    <w:multiLevelType w:val="hybridMultilevel"/>
    <w:tmpl w:val="7FF6A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4A2B6F"/>
    <w:multiLevelType w:val="hybridMultilevel"/>
    <w:tmpl w:val="7DE08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7A0CD4"/>
    <w:multiLevelType w:val="hybridMultilevel"/>
    <w:tmpl w:val="8B025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074772"/>
    <w:multiLevelType w:val="hybridMultilevel"/>
    <w:tmpl w:val="9F9CA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651A67"/>
    <w:multiLevelType w:val="hybridMultilevel"/>
    <w:tmpl w:val="3D7417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7208CE"/>
    <w:multiLevelType w:val="hybridMultilevel"/>
    <w:tmpl w:val="13CE2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
  </w:num>
  <w:num w:numId="4">
    <w:abstractNumId w:val="8"/>
  </w:num>
  <w:num w:numId="5">
    <w:abstractNumId w:val="12"/>
  </w:num>
  <w:num w:numId="6">
    <w:abstractNumId w:val="10"/>
  </w:num>
  <w:num w:numId="7">
    <w:abstractNumId w:val="14"/>
  </w:num>
  <w:num w:numId="8">
    <w:abstractNumId w:val="1"/>
  </w:num>
  <w:num w:numId="9">
    <w:abstractNumId w:val="6"/>
  </w:num>
  <w:num w:numId="10">
    <w:abstractNumId w:val="13"/>
  </w:num>
  <w:num w:numId="11">
    <w:abstractNumId w:val="17"/>
  </w:num>
  <w:num w:numId="12">
    <w:abstractNumId w:val="15"/>
  </w:num>
  <w:num w:numId="13">
    <w:abstractNumId w:val="11"/>
  </w:num>
  <w:num w:numId="14">
    <w:abstractNumId w:val="9"/>
  </w:num>
  <w:num w:numId="15">
    <w:abstractNumId w:val="7"/>
  </w:num>
  <w:num w:numId="16">
    <w:abstractNumId w:val="5"/>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pt-BR"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pt-BR" w:vendorID="64" w:dllVersion="131078"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16"/>
    <w:rsid w:val="0000282B"/>
    <w:rsid w:val="00003226"/>
    <w:rsid w:val="00004F11"/>
    <w:rsid w:val="0001066B"/>
    <w:rsid w:val="00010A79"/>
    <w:rsid w:val="00011CB1"/>
    <w:rsid w:val="000137CA"/>
    <w:rsid w:val="00015816"/>
    <w:rsid w:val="00016084"/>
    <w:rsid w:val="0002179E"/>
    <w:rsid w:val="00021E84"/>
    <w:rsid w:val="000257B0"/>
    <w:rsid w:val="0002599B"/>
    <w:rsid w:val="00026CD5"/>
    <w:rsid w:val="00027A85"/>
    <w:rsid w:val="00027AEC"/>
    <w:rsid w:val="00027BD3"/>
    <w:rsid w:val="00030276"/>
    <w:rsid w:val="00035233"/>
    <w:rsid w:val="000377E4"/>
    <w:rsid w:val="000400B5"/>
    <w:rsid w:val="00041721"/>
    <w:rsid w:val="00042A5C"/>
    <w:rsid w:val="00042B5C"/>
    <w:rsid w:val="000456B0"/>
    <w:rsid w:val="0004597A"/>
    <w:rsid w:val="00047ADB"/>
    <w:rsid w:val="00047BA2"/>
    <w:rsid w:val="00050C2C"/>
    <w:rsid w:val="00054D30"/>
    <w:rsid w:val="00054E51"/>
    <w:rsid w:val="00055154"/>
    <w:rsid w:val="00056219"/>
    <w:rsid w:val="0005678D"/>
    <w:rsid w:val="00060722"/>
    <w:rsid w:val="00062309"/>
    <w:rsid w:val="00062BD3"/>
    <w:rsid w:val="0006390C"/>
    <w:rsid w:val="000662B5"/>
    <w:rsid w:val="00071300"/>
    <w:rsid w:val="000722BF"/>
    <w:rsid w:val="00072CA9"/>
    <w:rsid w:val="00073BFD"/>
    <w:rsid w:val="00074FBC"/>
    <w:rsid w:val="00075BE0"/>
    <w:rsid w:val="00075F8B"/>
    <w:rsid w:val="00076F1B"/>
    <w:rsid w:val="0007793D"/>
    <w:rsid w:val="00080CB2"/>
    <w:rsid w:val="00081D4D"/>
    <w:rsid w:val="00082FF5"/>
    <w:rsid w:val="000879EE"/>
    <w:rsid w:val="0009185D"/>
    <w:rsid w:val="00091E91"/>
    <w:rsid w:val="0009427C"/>
    <w:rsid w:val="00094AFB"/>
    <w:rsid w:val="00094B97"/>
    <w:rsid w:val="00095905"/>
    <w:rsid w:val="000959DF"/>
    <w:rsid w:val="00095B82"/>
    <w:rsid w:val="000A13B0"/>
    <w:rsid w:val="000A38A9"/>
    <w:rsid w:val="000A7335"/>
    <w:rsid w:val="000A7B8B"/>
    <w:rsid w:val="000B01DB"/>
    <w:rsid w:val="000B0867"/>
    <w:rsid w:val="000B0A22"/>
    <w:rsid w:val="000B14AC"/>
    <w:rsid w:val="000B1AAA"/>
    <w:rsid w:val="000B1B5A"/>
    <w:rsid w:val="000B25DC"/>
    <w:rsid w:val="000B28BA"/>
    <w:rsid w:val="000B5C4F"/>
    <w:rsid w:val="000B6EFE"/>
    <w:rsid w:val="000B6F50"/>
    <w:rsid w:val="000C5715"/>
    <w:rsid w:val="000C6A57"/>
    <w:rsid w:val="000D0AC8"/>
    <w:rsid w:val="000D322F"/>
    <w:rsid w:val="000D378A"/>
    <w:rsid w:val="000D3982"/>
    <w:rsid w:val="000D408D"/>
    <w:rsid w:val="000D4339"/>
    <w:rsid w:val="000D476C"/>
    <w:rsid w:val="000D4B9F"/>
    <w:rsid w:val="000D4BCB"/>
    <w:rsid w:val="000D51C5"/>
    <w:rsid w:val="000D538E"/>
    <w:rsid w:val="000D5AF2"/>
    <w:rsid w:val="000D6C3F"/>
    <w:rsid w:val="000E119C"/>
    <w:rsid w:val="000E125F"/>
    <w:rsid w:val="000E1513"/>
    <w:rsid w:val="000E2004"/>
    <w:rsid w:val="000E24FF"/>
    <w:rsid w:val="000E2B87"/>
    <w:rsid w:val="000E2DD1"/>
    <w:rsid w:val="000E39FA"/>
    <w:rsid w:val="000F0E80"/>
    <w:rsid w:val="000F255E"/>
    <w:rsid w:val="000F427E"/>
    <w:rsid w:val="000F44A2"/>
    <w:rsid w:val="000F53B1"/>
    <w:rsid w:val="000F5956"/>
    <w:rsid w:val="001032E9"/>
    <w:rsid w:val="001037F5"/>
    <w:rsid w:val="00103A70"/>
    <w:rsid w:val="00105FEB"/>
    <w:rsid w:val="00106067"/>
    <w:rsid w:val="001065F0"/>
    <w:rsid w:val="00106663"/>
    <w:rsid w:val="00110A01"/>
    <w:rsid w:val="00110FAF"/>
    <w:rsid w:val="0011100D"/>
    <w:rsid w:val="00113A28"/>
    <w:rsid w:val="00114C32"/>
    <w:rsid w:val="00115B70"/>
    <w:rsid w:val="001161B2"/>
    <w:rsid w:val="001165EA"/>
    <w:rsid w:val="001166C9"/>
    <w:rsid w:val="00117C25"/>
    <w:rsid w:val="00121064"/>
    <w:rsid w:val="0012398A"/>
    <w:rsid w:val="00123F88"/>
    <w:rsid w:val="00125A84"/>
    <w:rsid w:val="00127C1E"/>
    <w:rsid w:val="0013027B"/>
    <w:rsid w:val="001317BE"/>
    <w:rsid w:val="00131896"/>
    <w:rsid w:val="001326A5"/>
    <w:rsid w:val="001349BC"/>
    <w:rsid w:val="00135236"/>
    <w:rsid w:val="00137A7D"/>
    <w:rsid w:val="00140082"/>
    <w:rsid w:val="00140F56"/>
    <w:rsid w:val="0014232E"/>
    <w:rsid w:val="001426F2"/>
    <w:rsid w:val="00145887"/>
    <w:rsid w:val="00145FD3"/>
    <w:rsid w:val="0014750F"/>
    <w:rsid w:val="001521F4"/>
    <w:rsid w:val="0015224A"/>
    <w:rsid w:val="001536F7"/>
    <w:rsid w:val="00153898"/>
    <w:rsid w:val="001604B6"/>
    <w:rsid w:val="001618E0"/>
    <w:rsid w:val="00161D67"/>
    <w:rsid w:val="00163A2F"/>
    <w:rsid w:val="0016538B"/>
    <w:rsid w:val="0016685D"/>
    <w:rsid w:val="00167C92"/>
    <w:rsid w:val="00167D97"/>
    <w:rsid w:val="001700D0"/>
    <w:rsid w:val="00170394"/>
    <w:rsid w:val="0017212B"/>
    <w:rsid w:val="00174538"/>
    <w:rsid w:val="001748F8"/>
    <w:rsid w:val="001752E0"/>
    <w:rsid w:val="0018203D"/>
    <w:rsid w:val="0018219D"/>
    <w:rsid w:val="0018275D"/>
    <w:rsid w:val="00182BD9"/>
    <w:rsid w:val="00183B79"/>
    <w:rsid w:val="00184B51"/>
    <w:rsid w:val="0018630D"/>
    <w:rsid w:val="00187292"/>
    <w:rsid w:val="0018788D"/>
    <w:rsid w:val="00190FE5"/>
    <w:rsid w:val="0019190A"/>
    <w:rsid w:val="00193D37"/>
    <w:rsid w:val="00195239"/>
    <w:rsid w:val="00195D31"/>
    <w:rsid w:val="001966F0"/>
    <w:rsid w:val="00197426"/>
    <w:rsid w:val="001A13CF"/>
    <w:rsid w:val="001A60E1"/>
    <w:rsid w:val="001A6EB9"/>
    <w:rsid w:val="001A6F41"/>
    <w:rsid w:val="001A7D87"/>
    <w:rsid w:val="001B2215"/>
    <w:rsid w:val="001B23DF"/>
    <w:rsid w:val="001B3E4A"/>
    <w:rsid w:val="001B733D"/>
    <w:rsid w:val="001C1858"/>
    <w:rsid w:val="001C37FB"/>
    <w:rsid w:val="001E0E28"/>
    <w:rsid w:val="001E27B9"/>
    <w:rsid w:val="001E30B2"/>
    <w:rsid w:val="001E428D"/>
    <w:rsid w:val="001E5697"/>
    <w:rsid w:val="001E76D0"/>
    <w:rsid w:val="001F0AD9"/>
    <w:rsid w:val="001F1968"/>
    <w:rsid w:val="001F2DA4"/>
    <w:rsid w:val="001F3593"/>
    <w:rsid w:val="001F54C3"/>
    <w:rsid w:val="001F5DC7"/>
    <w:rsid w:val="001F7AAD"/>
    <w:rsid w:val="002010A7"/>
    <w:rsid w:val="002028D2"/>
    <w:rsid w:val="00204081"/>
    <w:rsid w:val="0020705D"/>
    <w:rsid w:val="00207CBE"/>
    <w:rsid w:val="00207DC5"/>
    <w:rsid w:val="00207F7E"/>
    <w:rsid w:val="00210510"/>
    <w:rsid w:val="002110CF"/>
    <w:rsid w:val="00213678"/>
    <w:rsid w:val="00213AD8"/>
    <w:rsid w:val="00215440"/>
    <w:rsid w:val="00216628"/>
    <w:rsid w:val="0022062F"/>
    <w:rsid w:val="00222511"/>
    <w:rsid w:val="002225C4"/>
    <w:rsid w:val="002256EF"/>
    <w:rsid w:val="00225A9A"/>
    <w:rsid w:val="00227D24"/>
    <w:rsid w:val="002319F4"/>
    <w:rsid w:val="00232DA5"/>
    <w:rsid w:val="002334EB"/>
    <w:rsid w:val="0023729C"/>
    <w:rsid w:val="00240B9D"/>
    <w:rsid w:val="00241A6A"/>
    <w:rsid w:val="00241AA5"/>
    <w:rsid w:val="00242A79"/>
    <w:rsid w:val="002447AA"/>
    <w:rsid w:val="002448F4"/>
    <w:rsid w:val="002503E4"/>
    <w:rsid w:val="00250EA3"/>
    <w:rsid w:val="0025360B"/>
    <w:rsid w:val="002536DC"/>
    <w:rsid w:val="00253C70"/>
    <w:rsid w:val="00255C88"/>
    <w:rsid w:val="0025752E"/>
    <w:rsid w:val="00261F6A"/>
    <w:rsid w:val="00266188"/>
    <w:rsid w:val="0026724D"/>
    <w:rsid w:val="00267B72"/>
    <w:rsid w:val="00270D83"/>
    <w:rsid w:val="0027210A"/>
    <w:rsid w:val="00274689"/>
    <w:rsid w:val="00274959"/>
    <w:rsid w:val="00275CC1"/>
    <w:rsid w:val="00277859"/>
    <w:rsid w:val="00280B4E"/>
    <w:rsid w:val="00281499"/>
    <w:rsid w:val="002823EF"/>
    <w:rsid w:val="0028378B"/>
    <w:rsid w:val="00284BE8"/>
    <w:rsid w:val="00285A6D"/>
    <w:rsid w:val="002864C5"/>
    <w:rsid w:val="0028681E"/>
    <w:rsid w:val="00293100"/>
    <w:rsid w:val="002A1B01"/>
    <w:rsid w:val="002A2234"/>
    <w:rsid w:val="002A22B6"/>
    <w:rsid w:val="002A2B98"/>
    <w:rsid w:val="002A320C"/>
    <w:rsid w:val="002A33D9"/>
    <w:rsid w:val="002A342D"/>
    <w:rsid w:val="002A3990"/>
    <w:rsid w:val="002A3EAE"/>
    <w:rsid w:val="002A566C"/>
    <w:rsid w:val="002A5871"/>
    <w:rsid w:val="002B2A5C"/>
    <w:rsid w:val="002B43B8"/>
    <w:rsid w:val="002B4B37"/>
    <w:rsid w:val="002B6C87"/>
    <w:rsid w:val="002C26CE"/>
    <w:rsid w:val="002C2B77"/>
    <w:rsid w:val="002C548C"/>
    <w:rsid w:val="002C66B3"/>
    <w:rsid w:val="002C67F9"/>
    <w:rsid w:val="002C724B"/>
    <w:rsid w:val="002D02F8"/>
    <w:rsid w:val="002D0EF7"/>
    <w:rsid w:val="002D217D"/>
    <w:rsid w:val="002D2469"/>
    <w:rsid w:val="002D2BC1"/>
    <w:rsid w:val="002D53E9"/>
    <w:rsid w:val="002D7664"/>
    <w:rsid w:val="002E0485"/>
    <w:rsid w:val="002E0A37"/>
    <w:rsid w:val="002E0C03"/>
    <w:rsid w:val="002E1BE8"/>
    <w:rsid w:val="002E310B"/>
    <w:rsid w:val="002E3841"/>
    <w:rsid w:val="002E468D"/>
    <w:rsid w:val="002F0CEC"/>
    <w:rsid w:val="002F1E4D"/>
    <w:rsid w:val="002F234D"/>
    <w:rsid w:val="002F25BF"/>
    <w:rsid w:val="002F26E3"/>
    <w:rsid w:val="002F294E"/>
    <w:rsid w:val="002F3EEB"/>
    <w:rsid w:val="002F60B0"/>
    <w:rsid w:val="002F78BD"/>
    <w:rsid w:val="002F7AC0"/>
    <w:rsid w:val="002F7BB6"/>
    <w:rsid w:val="00303C6B"/>
    <w:rsid w:val="003053DC"/>
    <w:rsid w:val="0030551A"/>
    <w:rsid w:val="0030674F"/>
    <w:rsid w:val="00310D7D"/>
    <w:rsid w:val="003113CB"/>
    <w:rsid w:val="003125D9"/>
    <w:rsid w:val="00312AFE"/>
    <w:rsid w:val="0031387A"/>
    <w:rsid w:val="003149A3"/>
    <w:rsid w:val="00316585"/>
    <w:rsid w:val="00316735"/>
    <w:rsid w:val="003168EF"/>
    <w:rsid w:val="0032323E"/>
    <w:rsid w:val="0032391E"/>
    <w:rsid w:val="00323E83"/>
    <w:rsid w:val="0032513F"/>
    <w:rsid w:val="00325A52"/>
    <w:rsid w:val="00327B2E"/>
    <w:rsid w:val="00330EBD"/>
    <w:rsid w:val="003319DF"/>
    <w:rsid w:val="0033487D"/>
    <w:rsid w:val="003401CD"/>
    <w:rsid w:val="00340B3D"/>
    <w:rsid w:val="00341E1D"/>
    <w:rsid w:val="00344353"/>
    <w:rsid w:val="003448A0"/>
    <w:rsid w:val="00346260"/>
    <w:rsid w:val="00346A22"/>
    <w:rsid w:val="003525DA"/>
    <w:rsid w:val="0035345E"/>
    <w:rsid w:val="00353A3F"/>
    <w:rsid w:val="00361298"/>
    <w:rsid w:val="003646E0"/>
    <w:rsid w:val="0036747E"/>
    <w:rsid w:val="00370C9E"/>
    <w:rsid w:val="003715BF"/>
    <w:rsid w:val="003717F7"/>
    <w:rsid w:val="00373189"/>
    <w:rsid w:val="00373CB6"/>
    <w:rsid w:val="00381D5B"/>
    <w:rsid w:val="00382371"/>
    <w:rsid w:val="0038386D"/>
    <w:rsid w:val="00383C65"/>
    <w:rsid w:val="00385B27"/>
    <w:rsid w:val="00385F49"/>
    <w:rsid w:val="00390C6D"/>
    <w:rsid w:val="00391098"/>
    <w:rsid w:val="00392829"/>
    <w:rsid w:val="003943C1"/>
    <w:rsid w:val="00396ED2"/>
    <w:rsid w:val="00397040"/>
    <w:rsid w:val="00397A20"/>
    <w:rsid w:val="003A4417"/>
    <w:rsid w:val="003A5146"/>
    <w:rsid w:val="003A58F3"/>
    <w:rsid w:val="003A6DB3"/>
    <w:rsid w:val="003A7211"/>
    <w:rsid w:val="003A78F9"/>
    <w:rsid w:val="003B042D"/>
    <w:rsid w:val="003B07CA"/>
    <w:rsid w:val="003B188B"/>
    <w:rsid w:val="003B241A"/>
    <w:rsid w:val="003B4ACD"/>
    <w:rsid w:val="003B6870"/>
    <w:rsid w:val="003B688F"/>
    <w:rsid w:val="003C0211"/>
    <w:rsid w:val="003C0448"/>
    <w:rsid w:val="003C1AE7"/>
    <w:rsid w:val="003C2226"/>
    <w:rsid w:val="003C2471"/>
    <w:rsid w:val="003C248D"/>
    <w:rsid w:val="003C2558"/>
    <w:rsid w:val="003C2CDB"/>
    <w:rsid w:val="003C5589"/>
    <w:rsid w:val="003D09D9"/>
    <w:rsid w:val="003D0B7C"/>
    <w:rsid w:val="003D0C6F"/>
    <w:rsid w:val="003D1F3C"/>
    <w:rsid w:val="003D5448"/>
    <w:rsid w:val="003D6799"/>
    <w:rsid w:val="003D762A"/>
    <w:rsid w:val="003D775B"/>
    <w:rsid w:val="003E276F"/>
    <w:rsid w:val="003E2854"/>
    <w:rsid w:val="003E4AC1"/>
    <w:rsid w:val="003E5F20"/>
    <w:rsid w:val="003F1D52"/>
    <w:rsid w:val="003F2523"/>
    <w:rsid w:val="003F277D"/>
    <w:rsid w:val="003F3001"/>
    <w:rsid w:val="003F3186"/>
    <w:rsid w:val="003F5457"/>
    <w:rsid w:val="003F5479"/>
    <w:rsid w:val="003F547E"/>
    <w:rsid w:val="003F6A9A"/>
    <w:rsid w:val="00401B44"/>
    <w:rsid w:val="00401D5D"/>
    <w:rsid w:val="004031A2"/>
    <w:rsid w:val="004046BB"/>
    <w:rsid w:val="00404FAD"/>
    <w:rsid w:val="004061E2"/>
    <w:rsid w:val="004128A7"/>
    <w:rsid w:val="00413819"/>
    <w:rsid w:val="00417CC7"/>
    <w:rsid w:val="00417F0C"/>
    <w:rsid w:val="00420A88"/>
    <w:rsid w:val="00423351"/>
    <w:rsid w:val="004233BD"/>
    <w:rsid w:val="0042431B"/>
    <w:rsid w:val="00424C9B"/>
    <w:rsid w:val="0042586F"/>
    <w:rsid w:val="004262C8"/>
    <w:rsid w:val="0042794D"/>
    <w:rsid w:val="0043086A"/>
    <w:rsid w:val="00430A75"/>
    <w:rsid w:val="00430F03"/>
    <w:rsid w:val="00431129"/>
    <w:rsid w:val="004320DA"/>
    <w:rsid w:val="00434204"/>
    <w:rsid w:val="00434CF3"/>
    <w:rsid w:val="00435567"/>
    <w:rsid w:val="00436170"/>
    <w:rsid w:val="00436979"/>
    <w:rsid w:val="00437334"/>
    <w:rsid w:val="00437B44"/>
    <w:rsid w:val="00442476"/>
    <w:rsid w:val="00442728"/>
    <w:rsid w:val="00446A51"/>
    <w:rsid w:val="00447D52"/>
    <w:rsid w:val="0045076D"/>
    <w:rsid w:val="004516E4"/>
    <w:rsid w:val="004518E5"/>
    <w:rsid w:val="004535F7"/>
    <w:rsid w:val="00454071"/>
    <w:rsid w:val="00456F4C"/>
    <w:rsid w:val="004602A4"/>
    <w:rsid w:val="00462C5A"/>
    <w:rsid w:val="00464282"/>
    <w:rsid w:val="004734E3"/>
    <w:rsid w:val="00475200"/>
    <w:rsid w:val="0047523D"/>
    <w:rsid w:val="00476288"/>
    <w:rsid w:val="00480A1B"/>
    <w:rsid w:val="00481724"/>
    <w:rsid w:val="00481FBC"/>
    <w:rsid w:val="004836E9"/>
    <w:rsid w:val="00485059"/>
    <w:rsid w:val="0048590C"/>
    <w:rsid w:val="004862F3"/>
    <w:rsid w:val="00487B69"/>
    <w:rsid w:val="004947BC"/>
    <w:rsid w:val="004A00F4"/>
    <w:rsid w:val="004A05C6"/>
    <w:rsid w:val="004A0A5A"/>
    <w:rsid w:val="004A0CD1"/>
    <w:rsid w:val="004A1147"/>
    <w:rsid w:val="004A1637"/>
    <w:rsid w:val="004A46E9"/>
    <w:rsid w:val="004A5481"/>
    <w:rsid w:val="004B1AF0"/>
    <w:rsid w:val="004B200F"/>
    <w:rsid w:val="004B732F"/>
    <w:rsid w:val="004B7CD1"/>
    <w:rsid w:val="004C04A0"/>
    <w:rsid w:val="004C0D50"/>
    <w:rsid w:val="004C0F4E"/>
    <w:rsid w:val="004C1A15"/>
    <w:rsid w:val="004C1B2E"/>
    <w:rsid w:val="004C2924"/>
    <w:rsid w:val="004C29B3"/>
    <w:rsid w:val="004C32CA"/>
    <w:rsid w:val="004C4AE5"/>
    <w:rsid w:val="004C55E1"/>
    <w:rsid w:val="004C69FE"/>
    <w:rsid w:val="004C7BED"/>
    <w:rsid w:val="004C7FFB"/>
    <w:rsid w:val="004D08CF"/>
    <w:rsid w:val="004D403E"/>
    <w:rsid w:val="004D748B"/>
    <w:rsid w:val="004E4DFE"/>
    <w:rsid w:val="004E5B2B"/>
    <w:rsid w:val="004E7F5D"/>
    <w:rsid w:val="004F02BD"/>
    <w:rsid w:val="004F094B"/>
    <w:rsid w:val="004F134C"/>
    <w:rsid w:val="004F16DF"/>
    <w:rsid w:val="004F1EAC"/>
    <w:rsid w:val="004F2D42"/>
    <w:rsid w:val="004F5BF4"/>
    <w:rsid w:val="004F6BFF"/>
    <w:rsid w:val="004F798B"/>
    <w:rsid w:val="005007FB"/>
    <w:rsid w:val="00500B61"/>
    <w:rsid w:val="00501017"/>
    <w:rsid w:val="0050246A"/>
    <w:rsid w:val="00503213"/>
    <w:rsid w:val="005045C3"/>
    <w:rsid w:val="00505C5D"/>
    <w:rsid w:val="00506218"/>
    <w:rsid w:val="00510E3D"/>
    <w:rsid w:val="00510EE0"/>
    <w:rsid w:val="0051155D"/>
    <w:rsid w:val="00512BD0"/>
    <w:rsid w:val="00514281"/>
    <w:rsid w:val="0051552C"/>
    <w:rsid w:val="005169BB"/>
    <w:rsid w:val="00517A01"/>
    <w:rsid w:val="00520A32"/>
    <w:rsid w:val="00522129"/>
    <w:rsid w:val="00522DD6"/>
    <w:rsid w:val="005237DC"/>
    <w:rsid w:val="0052550B"/>
    <w:rsid w:val="005260D4"/>
    <w:rsid w:val="005277B2"/>
    <w:rsid w:val="00527A72"/>
    <w:rsid w:val="0053064B"/>
    <w:rsid w:val="00530D16"/>
    <w:rsid w:val="0053109F"/>
    <w:rsid w:val="005316B4"/>
    <w:rsid w:val="00531E2A"/>
    <w:rsid w:val="005325E0"/>
    <w:rsid w:val="00532DCD"/>
    <w:rsid w:val="00533FCD"/>
    <w:rsid w:val="00535BC1"/>
    <w:rsid w:val="00536C6C"/>
    <w:rsid w:val="00541329"/>
    <w:rsid w:val="0054272D"/>
    <w:rsid w:val="005428C0"/>
    <w:rsid w:val="005428E5"/>
    <w:rsid w:val="00542DB7"/>
    <w:rsid w:val="005437F6"/>
    <w:rsid w:val="00544861"/>
    <w:rsid w:val="00547387"/>
    <w:rsid w:val="00547880"/>
    <w:rsid w:val="00552ACB"/>
    <w:rsid w:val="00553AE6"/>
    <w:rsid w:val="00554D2C"/>
    <w:rsid w:val="00556946"/>
    <w:rsid w:val="0055736F"/>
    <w:rsid w:val="005574B2"/>
    <w:rsid w:val="005577B2"/>
    <w:rsid w:val="005578B1"/>
    <w:rsid w:val="00557F76"/>
    <w:rsid w:val="00560708"/>
    <w:rsid w:val="00560BEA"/>
    <w:rsid w:val="00560F38"/>
    <w:rsid w:val="00566565"/>
    <w:rsid w:val="005710FB"/>
    <w:rsid w:val="00571335"/>
    <w:rsid w:val="00571C08"/>
    <w:rsid w:val="005722EA"/>
    <w:rsid w:val="0057295C"/>
    <w:rsid w:val="00573F76"/>
    <w:rsid w:val="005746F7"/>
    <w:rsid w:val="00574C69"/>
    <w:rsid w:val="0057656D"/>
    <w:rsid w:val="00580471"/>
    <w:rsid w:val="00581D51"/>
    <w:rsid w:val="00582538"/>
    <w:rsid w:val="005834BF"/>
    <w:rsid w:val="00583A3A"/>
    <w:rsid w:val="00585153"/>
    <w:rsid w:val="00585206"/>
    <w:rsid w:val="005860F1"/>
    <w:rsid w:val="00586FA7"/>
    <w:rsid w:val="005900B4"/>
    <w:rsid w:val="00590779"/>
    <w:rsid w:val="00591B31"/>
    <w:rsid w:val="00596709"/>
    <w:rsid w:val="005A03D3"/>
    <w:rsid w:val="005A070E"/>
    <w:rsid w:val="005A1651"/>
    <w:rsid w:val="005A1C9F"/>
    <w:rsid w:val="005A288B"/>
    <w:rsid w:val="005A3272"/>
    <w:rsid w:val="005A4C73"/>
    <w:rsid w:val="005A5045"/>
    <w:rsid w:val="005A5671"/>
    <w:rsid w:val="005A649D"/>
    <w:rsid w:val="005A70E0"/>
    <w:rsid w:val="005A7FF5"/>
    <w:rsid w:val="005B3270"/>
    <w:rsid w:val="005B48A1"/>
    <w:rsid w:val="005B57DF"/>
    <w:rsid w:val="005B602A"/>
    <w:rsid w:val="005B668A"/>
    <w:rsid w:val="005B7FF7"/>
    <w:rsid w:val="005C1C59"/>
    <w:rsid w:val="005C37CC"/>
    <w:rsid w:val="005C6FEB"/>
    <w:rsid w:val="005C7DB9"/>
    <w:rsid w:val="005D34B1"/>
    <w:rsid w:val="005D5967"/>
    <w:rsid w:val="005D6976"/>
    <w:rsid w:val="005D6AB4"/>
    <w:rsid w:val="005E0147"/>
    <w:rsid w:val="005E0428"/>
    <w:rsid w:val="005E48AA"/>
    <w:rsid w:val="005E534D"/>
    <w:rsid w:val="005E7404"/>
    <w:rsid w:val="005F08D6"/>
    <w:rsid w:val="005F1ADB"/>
    <w:rsid w:val="005F5363"/>
    <w:rsid w:val="005F5C0F"/>
    <w:rsid w:val="005F7972"/>
    <w:rsid w:val="006011D9"/>
    <w:rsid w:val="00602402"/>
    <w:rsid w:val="006032AA"/>
    <w:rsid w:val="00604DB6"/>
    <w:rsid w:val="0060685D"/>
    <w:rsid w:val="00607550"/>
    <w:rsid w:val="00610C09"/>
    <w:rsid w:val="00612987"/>
    <w:rsid w:val="0061358F"/>
    <w:rsid w:val="00613B80"/>
    <w:rsid w:val="00613C0A"/>
    <w:rsid w:val="00614A96"/>
    <w:rsid w:val="00614B6B"/>
    <w:rsid w:val="00616242"/>
    <w:rsid w:val="00616800"/>
    <w:rsid w:val="00622581"/>
    <w:rsid w:val="00622BFD"/>
    <w:rsid w:val="00626067"/>
    <w:rsid w:val="006275BC"/>
    <w:rsid w:val="00630BCB"/>
    <w:rsid w:val="00632E0A"/>
    <w:rsid w:val="006356E7"/>
    <w:rsid w:val="00636B73"/>
    <w:rsid w:val="006377D8"/>
    <w:rsid w:val="006404C0"/>
    <w:rsid w:val="0064137A"/>
    <w:rsid w:val="00647B45"/>
    <w:rsid w:val="0065117F"/>
    <w:rsid w:val="00652160"/>
    <w:rsid w:val="0065671B"/>
    <w:rsid w:val="00656D6F"/>
    <w:rsid w:val="00657AD8"/>
    <w:rsid w:val="00660135"/>
    <w:rsid w:val="006602D5"/>
    <w:rsid w:val="00663367"/>
    <w:rsid w:val="0066412B"/>
    <w:rsid w:val="00664A3F"/>
    <w:rsid w:val="00666951"/>
    <w:rsid w:val="00666F14"/>
    <w:rsid w:val="00670BD2"/>
    <w:rsid w:val="00671644"/>
    <w:rsid w:val="006737F6"/>
    <w:rsid w:val="00674E6F"/>
    <w:rsid w:val="006759E2"/>
    <w:rsid w:val="00677A56"/>
    <w:rsid w:val="006804F7"/>
    <w:rsid w:val="00680836"/>
    <w:rsid w:val="00680AF4"/>
    <w:rsid w:val="00684370"/>
    <w:rsid w:val="00686348"/>
    <w:rsid w:val="0068740A"/>
    <w:rsid w:val="00687932"/>
    <w:rsid w:val="00687E28"/>
    <w:rsid w:val="0069173B"/>
    <w:rsid w:val="00691AE4"/>
    <w:rsid w:val="00691D69"/>
    <w:rsid w:val="00692962"/>
    <w:rsid w:val="00692E70"/>
    <w:rsid w:val="00693753"/>
    <w:rsid w:val="006949AA"/>
    <w:rsid w:val="00696FAD"/>
    <w:rsid w:val="00697B4D"/>
    <w:rsid w:val="00697BCD"/>
    <w:rsid w:val="00697D2B"/>
    <w:rsid w:val="006A18E6"/>
    <w:rsid w:val="006A3D78"/>
    <w:rsid w:val="006A54CF"/>
    <w:rsid w:val="006A6DEC"/>
    <w:rsid w:val="006A79B1"/>
    <w:rsid w:val="006B05FC"/>
    <w:rsid w:val="006B29BD"/>
    <w:rsid w:val="006B312F"/>
    <w:rsid w:val="006B541C"/>
    <w:rsid w:val="006C0163"/>
    <w:rsid w:val="006C13FB"/>
    <w:rsid w:val="006C1833"/>
    <w:rsid w:val="006C29CD"/>
    <w:rsid w:val="006C5A35"/>
    <w:rsid w:val="006C5C0F"/>
    <w:rsid w:val="006C7583"/>
    <w:rsid w:val="006D294A"/>
    <w:rsid w:val="006D3C65"/>
    <w:rsid w:val="006D63F8"/>
    <w:rsid w:val="006D7D79"/>
    <w:rsid w:val="006E14E8"/>
    <w:rsid w:val="006E2B48"/>
    <w:rsid w:val="006E2C78"/>
    <w:rsid w:val="006E593B"/>
    <w:rsid w:val="006E5D43"/>
    <w:rsid w:val="006E5DF3"/>
    <w:rsid w:val="006E6735"/>
    <w:rsid w:val="006F15E6"/>
    <w:rsid w:val="006F3756"/>
    <w:rsid w:val="006F413F"/>
    <w:rsid w:val="006F51ED"/>
    <w:rsid w:val="006F584D"/>
    <w:rsid w:val="006F652D"/>
    <w:rsid w:val="006F6A76"/>
    <w:rsid w:val="006F78DA"/>
    <w:rsid w:val="00710ADD"/>
    <w:rsid w:val="00711FEF"/>
    <w:rsid w:val="00712352"/>
    <w:rsid w:val="007129A3"/>
    <w:rsid w:val="00713072"/>
    <w:rsid w:val="0071341B"/>
    <w:rsid w:val="00721A5E"/>
    <w:rsid w:val="00721D97"/>
    <w:rsid w:val="007224C0"/>
    <w:rsid w:val="0072381E"/>
    <w:rsid w:val="007240B0"/>
    <w:rsid w:val="00724952"/>
    <w:rsid w:val="00725921"/>
    <w:rsid w:val="00725E9C"/>
    <w:rsid w:val="00726004"/>
    <w:rsid w:val="0073031C"/>
    <w:rsid w:val="00730C1C"/>
    <w:rsid w:val="00730C56"/>
    <w:rsid w:val="00732F24"/>
    <w:rsid w:val="00733C72"/>
    <w:rsid w:val="00736399"/>
    <w:rsid w:val="00736FE5"/>
    <w:rsid w:val="0074469A"/>
    <w:rsid w:val="00747A70"/>
    <w:rsid w:val="00750B85"/>
    <w:rsid w:val="00750CBA"/>
    <w:rsid w:val="007539E2"/>
    <w:rsid w:val="00753FD3"/>
    <w:rsid w:val="0075600F"/>
    <w:rsid w:val="0075647A"/>
    <w:rsid w:val="007602B5"/>
    <w:rsid w:val="007605F7"/>
    <w:rsid w:val="00760923"/>
    <w:rsid w:val="00760D24"/>
    <w:rsid w:val="00761FB1"/>
    <w:rsid w:val="00762936"/>
    <w:rsid w:val="007634D5"/>
    <w:rsid w:val="007661DD"/>
    <w:rsid w:val="00767ABF"/>
    <w:rsid w:val="00772660"/>
    <w:rsid w:val="00774EA7"/>
    <w:rsid w:val="00775527"/>
    <w:rsid w:val="007769D8"/>
    <w:rsid w:val="00780FEF"/>
    <w:rsid w:val="00782CD3"/>
    <w:rsid w:val="00783048"/>
    <w:rsid w:val="007834B2"/>
    <w:rsid w:val="007837F9"/>
    <w:rsid w:val="007839B4"/>
    <w:rsid w:val="00783C9F"/>
    <w:rsid w:val="00785D97"/>
    <w:rsid w:val="0078727F"/>
    <w:rsid w:val="0078761D"/>
    <w:rsid w:val="00787C23"/>
    <w:rsid w:val="007900E9"/>
    <w:rsid w:val="007904BA"/>
    <w:rsid w:val="007933B5"/>
    <w:rsid w:val="00795402"/>
    <w:rsid w:val="0079651E"/>
    <w:rsid w:val="007965ED"/>
    <w:rsid w:val="00797104"/>
    <w:rsid w:val="0079747F"/>
    <w:rsid w:val="007A01E2"/>
    <w:rsid w:val="007A1DD6"/>
    <w:rsid w:val="007A278B"/>
    <w:rsid w:val="007A386A"/>
    <w:rsid w:val="007A3F87"/>
    <w:rsid w:val="007A4213"/>
    <w:rsid w:val="007A4A90"/>
    <w:rsid w:val="007A642D"/>
    <w:rsid w:val="007A6F17"/>
    <w:rsid w:val="007A7184"/>
    <w:rsid w:val="007A738B"/>
    <w:rsid w:val="007A7EB4"/>
    <w:rsid w:val="007B0A0D"/>
    <w:rsid w:val="007B0F6F"/>
    <w:rsid w:val="007B140A"/>
    <w:rsid w:val="007B3B8A"/>
    <w:rsid w:val="007B3C54"/>
    <w:rsid w:val="007B48C1"/>
    <w:rsid w:val="007B6984"/>
    <w:rsid w:val="007B7681"/>
    <w:rsid w:val="007C01AC"/>
    <w:rsid w:val="007C1F0D"/>
    <w:rsid w:val="007C2095"/>
    <w:rsid w:val="007C5160"/>
    <w:rsid w:val="007C6F14"/>
    <w:rsid w:val="007C6F1A"/>
    <w:rsid w:val="007C7CCD"/>
    <w:rsid w:val="007C7ED4"/>
    <w:rsid w:val="007C7FE9"/>
    <w:rsid w:val="007D15C5"/>
    <w:rsid w:val="007D1DB9"/>
    <w:rsid w:val="007D421C"/>
    <w:rsid w:val="007D5358"/>
    <w:rsid w:val="007D5AC9"/>
    <w:rsid w:val="007D6518"/>
    <w:rsid w:val="007D71DF"/>
    <w:rsid w:val="007D790C"/>
    <w:rsid w:val="007E00C4"/>
    <w:rsid w:val="007E0545"/>
    <w:rsid w:val="007E417F"/>
    <w:rsid w:val="007E4510"/>
    <w:rsid w:val="007E4D45"/>
    <w:rsid w:val="007E532A"/>
    <w:rsid w:val="007F1676"/>
    <w:rsid w:val="007F271A"/>
    <w:rsid w:val="007F3647"/>
    <w:rsid w:val="007F3BCA"/>
    <w:rsid w:val="007F566E"/>
    <w:rsid w:val="007F5CA3"/>
    <w:rsid w:val="007F6104"/>
    <w:rsid w:val="00800960"/>
    <w:rsid w:val="00800F7A"/>
    <w:rsid w:val="0080234D"/>
    <w:rsid w:val="00803120"/>
    <w:rsid w:val="00803660"/>
    <w:rsid w:val="00803875"/>
    <w:rsid w:val="008039E2"/>
    <w:rsid w:val="00805B2D"/>
    <w:rsid w:val="008069A8"/>
    <w:rsid w:val="00807D69"/>
    <w:rsid w:val="00811452"/>
    <w:rsid w:val="00811BCB"/>
    <w:rsid w:val="00812E20"/>
    <w:rsid w:val="00813150"/>
    <w:rsid w:val="00814306"/>
    <w:rsid w:val="00814BD2"/>
    <w:rsid w:val="008172FE"/>
    <w:rsid w:val="008208BB"/>
    <w:rsid w:val="00820E73"/>
    <w:rsid w:val="00821CD5"/>
    <w:rsid w:val="00823A24"/>
    <w:rsid w:val="008253F3"/>
    <w:rsid w:val="00825A11"/>
    <w:rsid w:val="00825F2C"/>
    <w:rsid w:val="00827894"/>
    <w:rsid w:val="0083217E"/>
    <w:rsid w:val="008334F7"/>
    <w:rsid w:val="00834F2F"/>
    <w:rsid w:val="008355B6"/>
    <w:rsid w:val="00837D2A"/>
    <w:rsid w:val="00837F7B"/>
    <w:rsid w:val="0084099C"/>
    <w:rsid w:val="00841255"/>
    <w:rsid w:val="008413E3"/>
    <w:rsid w:val="00841A63"/>
    <w:rsid w:val="00843372"/>
    <w:rsid w:val="00844FDF"/>
    <w:rsid w:val="00847BA4"/>
    <w:rsid w:val="00850B50"/>
    <w:rsid w:val="00851999"/>
    <w:rsid w:val="00851F79"/>
    <w:rsid w:val="00853D56"/>
    <w:rsid w:val="00855475"/>
    <w:rsid w:val="008556A9"/>
    <w:rsid w:val="00855BBE"/>
    <w:rsid w:val="00855EA5"/>
    <w:rsid w:val="00856866"/>
    <w:rsid w:val="008573C6"/>
    <w:rsid w:val="00860851"/>
    <w:rsid w:val="00860AD7"/>
    <w:rsid w:val="00860B7F"/>
    <w:rsid w:val="0086190E"/>
    <w:rsid w:val="008629F3"/>
    <w:rsid w:val="008630A7"/>
    <w:rsid w:val="008637B1"/>
    <w:rsid w:val="00866D03"/>
    <w:rsid w:val="0086727F"/>
    <w:rsid w:val="00867904"/>
    <w:rsid w:val="00870484"/>
    <w:rsid w:val="00870BD5"/>
    <w:rsid w:val="008716AD"/>
    <w:rsid w:val="00872A0B"/>
    <w:rsid w:val="008739E5"/>
    <w:rsid w:val="00873A9C"/>
    <w:rsid w:val="0087435D"/>
    <w:rsid w:val="00874816"/>
    <w:rsid w:val="008773EE"/>
    <w:rsid w:val="00880992"/>
    <w:rsid w:val="0088187D"/>
    <w:rsid w:val="00882559"/>
    <w:rsid w:val="00885EDF"/>
    <w:rsid w:val="0088718F"/>
    <w:rsid w:val="0088758F"/>
    <w:rsid w:val="0088798E"/>
    <w:rsid w:val="00887B61"/>
    <w:rsid w:val="00887F0D"/>
    <w:rsid w:val="00891D00"/>
    <w:rsid w:val="00893E5F"/>
    <w:rsid w:val="00893EAF"/>
    <w:rsid w:val="008949AB"/>
    <w:rsid w:val="00894ADB"/>
    <w:rsid w:val="0089607F"/>
    <w:rsid w:val="008A0B37"/>
    <w:rsid w:val="008A220E"/>
    <w:rsid w:val="008A22FC"/>
    <w:rsid w:val="008A3B36"/>
    <w:rsid w:val="008A4EC0"/>
    <w:rsid w:val="008A541F"/>
    <w:rsid w:val="008A592C"/>
    <w:rsid w:val="008B1621"/>
    <w:rsid w:val="008B30C1"/>
    <w:rsid w:val="008B5422"/>
    <w:rsid w:val="008B6223"/>
    <w:rsid w:val="008B7174"/>
    <w:rsid w:val="008C21F4"/>
    <w:rsid w:val="008C2B02"/>
    <w:rsid w:val="008C36EE"/>
    <w:rsid w:val="008C46BF"/>
    <w:rsid w:val="008C5D7B"/>
    <w:rsid w:val="008C68B1"/>
    <w:rsid w:val="008C6AAD"/>
    <w:rsid w:val="008C78DA"/>
    <w:rsid w:val="008D36EA"/>
    <w:rsid w:val="008D3F6E"/>
    <w:rsid w:val="008D44B2"/>
    <w:rsid w:val="008D4897"/>
    <w:rsid w:val="008E2C6A"/>
    <w:rsid w:val="008E70CC"/>
    <w:rsid w:val="008F0057"/>
    <w:rsid w:val="008F3A24"/>
    <w:rsid w:val="008F6288"/>
    <w:rsid w:val="008F6720"/>
    <w:rsid w:val="008F6AE8"/>
    <w:rsid w:val="008F7DA0"/>
    <w:rsid w:val="0090233E"/>
    <w:rsid w:val="0090237F"/>
    <w:rsid w:val="009037C9"/>
    <w:rsid w:val="00903A32"/>
    <w:rsid w:val="0090463E"/>
    <w:rsid w:val="00907378"/>
    <w:rsid w:val="00912292"/>
    <w:rsid w:val="00914446"/>
    <w:rsid w:val="00915059"/>
    <w:rsid w:val="00915ED5"/>
    <w:rsid w:val="00915FC8"/>
    <w:rsid w:val="00920255"/>
    <w:rsid w:val="009226FE"/>
    <w:rsid w:val="00922A11"/>
    <w:rsid w:val="0092668E"/>
    <w:rsid w:val="00926CB8"/>
    <w:rsid w:val="0093017A"/>
    <w:rsid w:val="00930CBC"/>
    <w:rsid w:val="00932A6D"/>
    <w:rsid w:val="00933B1E"/>
    <w:rsid w:val="009356A4"/>
    <w:rsid w:val="00936DBA"/>
    <w:rsid w:val="00937597"/>
    <w:rsid w:val="00937689"/>
    <w:rsid w:val="0094137C"/>
    <w:rsid w:val="00942A3C"/>
    <w:rsid w:val="00942B30"/>
    <w:rsid w:val="00946031"/>
    <w:rsid w:val="00946863"/>
    <w:rsid w:val="00947317"/>
    <w:rsid w:val="009518EF"/>
    <w:rsid w:val="00952B05"/>
    <w:rsid w:val="00955725"/>
    <w:rsid w:val="00955C41"/>
    <w:rsid w:val="00956DB8"/>
    <w:rsid w:val="009604E5"/>
    <w:rsid w:val="00961749"/>
    <w:rsid w:val="0096292E"/>
    <w:rsid w:val="00962CE1"/>
    <w:rsid w:val="009656A3"/>
    <w:rsid w:val="00966A12"/>
    <w:rsid w:val="009674DC"/>
    <w:rsid w:val="0097022F"/>
    <w:rsid w:val="0097263D"/>
    <w:rsid w:val="00973284"/>
    <w:rsid w:val="00976434"/>
    <w:rsid w:val="00977277"/>
    <w:rsid w:val="00980556"/>
    <w:rsid w:val="00980F06"/>
    <w:rsid w:val="00982935"/>
    <w:rsid w:val="00983AA3"/>
    <w:rsid w:val="00983E13"/>
    <w:rsid w:val="00983E3E"/>
    <w:rsid w:val="0098403B"/>
    <w:rsid w:val="00987262"/>
    <w:rsid w:val="0099001F"/>
    <w:rsid w:val="00992BF0"/>
    <w:rsid w:val="00992F29"/>
    <w:rsid w:val="00994298"/>
    <w:rsid w:val="0099495B"/>
    <w:rsid w:val="009A09D3"/>
    <w:rsid w:val="009A0CEB"/>
    <w:rsid w:val="009A1A0C"/>
    <w:rsid w:val="009A37D3"/>
    <w:rsid w:val="009A3DB3"/>
    <w:rsid w:val="009A3E4C"/>
    <w:rsid w:val="009A3E6E"/>
    <w:rsid w:val="009A43CB"/>
    <w:rsid w:val="009A4529"/>
    <w:rsid w:val="009A4D15"/>
    <w:rsid w:val="009A63ED"/>
    <w:rsid w:val="009A67A2"/>
    <w:rsid w:val="009A6BC5"/>
    <w:rsid w:val="009A775B"/>
    <w:rsid w:val="009A7F87"/>
    <w:rsid w:val="009B39B2"/>
    <w:rsid w:val="009B64B0"/>
    <w:rsid w:val="009C1776"/>
    <w:rsid w:val="009C33B2"/>
    <w:rsid w:val="009C3B7A"/>
    <w:rsid w:val="009C4F2F"/>
    <w:rsid w:val="009C5A18"/>
    <w:rsid w:val="009D00C7"/>
    <w:rsid w:val="009D429C"/>
    <w:rsid w:val="009D530F"/>
    <w:rsid w:val="009D6576"/>
    <w:rsid w:val="009D73AB"/>
    <w:rsid w:val="009D7A9F"/>
    <w:rsid w:val="009E3A0B"/>
    <w:rsid w:val="009E6B0A"/>
    <w:rsid w:val="009F0394"/>
    <w:rsid w:val="009F2861"/>
    <w:rsid w:val="009F54E7"/>
    <w:rsid w:val="009F60B2"/>
    <w:rsid w:val="00A00163"/>
    <w:rsid w:val="00A01BDA"/>
    <w:rsid w:val="00A033B2"/>
    <w:rsid w:val="00A1036F"/>
    <w:rsid w:val="00A1773C"/>
    <w:rsid w:val="00A17C9F"/>
    <w:rsid w:val="00A21B92"/>
    <w:rsid w:val="00A23646"/>
    <w:rsid w:val="00A237D5"/>
    <w:rsid w:val="00A25434"/>
    <w:rsid w:val="00A34689"/>
    <w:rsid w:val="00A35ABA"/>
    <w:rsid w:val="00A368D7"/>
    <w:rsid w:val="00A404A3"/>
    <w:rsid w:val="00A40774"/>
    <w:rsid w:val="00A4155F"/>
    <w:rsid w:val="00A4164D"/>
    <w:rsid w:val="00A42718"/>
    <w:rsid w:val="00A445B8"/>
    <w:rsid w:val="00A45BCF"/>
    <w:rsid w:val="00A45CEC"/>
    <w:rsid w:val="00A531ED"/>
    <w:rsid w:val="00A54591"/>
    <w:rsid w:val="00A56327"/>
    <w:rsid w:val="00A565C9"/>
    <w:rsid w:val="00A56F9F"/>
    <w:rsid w:val="00A57534"/>
    <w:rsid w:val="00A57F3A"/>
    <w:rsid w:val="00A62701"/>
    <w:rsid w:val="00A62F27"/>
    <w:rsid w:val="00A62F78"/>
    <w:rsid w:val="00A64EAD"/>
    <w:rsid w:val="00A65296"/>
    <w:rsid w:val="00A65FA7"/>
    <w:rsid w:val="00A66AA3"/>
    <w:rsid w:val="00A67E7E"/>
    <w:rsid w:val="00A72D2E"/>
    <w:rsid w:val="00A733C1"/>
    <w:rsid w:val="00A75ED6"/>
    <w:rsid w:val="00A77BAF"/>
    <w:rsid w:val="00A77E0F"/>
    <w:rsid w:val="00A81BAD"/>
    <w:rsid w:val="00A827C1"/>
    <w:rsid w:val="00A82B0C"/>
    <w:rsid w:val="00A901BF"/>
    <w:rsid w:val="00A90CA4"/>
    <w:rsid w:val="00A90D92"/>
    <w:rsid w:val="00A90FDA"/>
    <w:rsid w:val="00A91FEA"/>
    <w:rsid w:val="00A92505"/>
    <w:rsid w:val="00A926BC"/>
    <w:rsid w:val="00A9377A"/>
    <w:rsid w:val="00A9662F"/>
    <w:rsid w:val="00A97933"/>
    <w:rsid w:val="00AA01E9"/>
    <w:rsid w:val="00AA0462"/>
    <w:rsid w:val="00AA0A22"/>
    <w:rsid w:val="00AA245C"/>
    <w:rsid w:val="00AA34BE"/>
    <w:rsid w:val="00AA565D"/>
    <w:rsid w:val="00AA57AC"/>
    <w:rsid w:val="00AA5F8A"/>
    <w:rsid w:val="00AB0F4F"/>
    <w:rsid w:val="00AB2CBC"/>
    <w:rsid w:val="00AB36C7"/>
    <w:rsid w:val="00AB475B"/>
    <w:rsid w:val="00AB733A"/>
    <w:rsid w:val="00AC0311"/>
    <w:rsid w:val="00AC0A53"/>
    <w:rsid w:val="00AC0FDE"/>
    <w:rsid w:val="00AC2D5D"/>
    <w:rsid w:val="00AC2F7B"/>
    <w:rsid w:val="00AC42B6"/>
    <w:rsid w:val="00AC487D"/>
    <w:rsid w:val="00AC7535"/>
    <w:rsid w:val="00AD0963"/>
    <w:rsid w:val="00AD0B7D"/>
    <w:rsid w:val="00AD1837"/>
    <w:rsid w:val="00AD2610"/>
    <w:rsid w:val="00AD2E75"/>
    <w:rsid w:val="00AD2EE9"/>
    <w:rsid w:val="00AD367F"/>
    <w:rsid w:val="00AD4357"/>
    <w:rsid w:val="00AD4424"/>
    <w:rsid w:val="00AD77FB"/>
    <w:rsid w:val="00AE327D"/>
    <w:rsid w:val="00AE3FD4"/>
    <w:rsid w:val="00AE6BE1"/>
    <w:rsid w:val="00AF0CF1"/>
    <w:rsid w:val="00AF1D70"/>
    <w:rsid w:val="00AF50AF"/>
    <w:rsid w:val="00AF62C7"/>
    <w:rsid w:val="00AF72EF"/>
    <w:rsid w:val="00AF72F3"/>
    <w:rsid w:val="00AF78E7"/>
    <w:rsid w:val="00B00DF8"/>
    <w:rsid w:val="00B00F4E"/>
    <w:rsid w:val="00B03357"/>
    <w:rsid w:val="00B037E0"/>
    <w:rsid w:val="00B04CF3"/>
    <w:rsid w:val="00B06AF4"/>
    <w:rsid w:val="00B06B49"/>
    <w:rsid w:val="00B07138"/>
    <w:rsid w:val="00B103DC"/>
    <w:rsid w:val="00B128FD"/>
    <w:rsid w:val="00B15B72"/>
    <w:rsid w:val="00B1664F"/>
    <w:rsid w:val="00B16890"/>
    <w:rsid w:val="00B21D1A"/>
    <w:rsid w:val="00B24268"/>
    <w:rsid w:val="00B2794F"/>
    <w:rsid w:val="00B32A70"/>
    <w:rsid w:val="00B3320B"/>
    <w:rsid w:val="00B34104"/>
    <w:rsid w:val="00B34FC6"/>
    <w:rsid w:val="00B35A38"/>
    <w:rsid w:val="00B35C8D"/>
    <w:rsid w:val="00B36B27"/>
    <w:rsid w:val="00B435AA"/>
    <w:rsid w:val="00B435FB"/>
    <w:rsid w:val="00B438BF"/>
    <w:rsid w:val="00B43C6B"/>
    <w:rsid w:val="00B44534"/>
    <w:rsid w:val="00B452D0"/>
    <w:rsid w:val="00B4536B"/>
    <w:rsid w:val="00B454E8"/>
    <w:rsid w:val="00B47156"/>
    <w:rsid w:val="00B4786C"/>
    <w:rsid w:val="00B50055"/>
    <w:rsid w:val="00B51246"/>
    <w:rsid w:val="00B51B4E"/>
    <w:rsid w:val="00B53019"/>
    <w:rsid w:val="00B54C53"/>
    <w:rsid w:val="00B55384"/>
    <w:rsid w:val="00B5614B"/>
    <w:rsid w:val="00B63E5F"/>
    <w:rsid w:val="00B640C4"/>
    <w:rsid w:val="00B660EB"/>
    <w:rsid w:val="00B71B32"/>
    <w:rsid w:val="00B720FA"/>
    <w:rsid w:val="00B73A4F"/>
    <w:rsid w:val="00B75CCA"/>
    <w:rsid w:val="00B76885"/>
    <w:rsid w:val="00B77584"/>
    <w:rsid w:val="00B77AA9"/>
    <w:rsid w:val="00B77D97"/>
    <w:rsid w:val="00B805A9"/>
    <w:rsid w:val="00B82705"/>
    <w:rsid w:val="00B8478C"/>
    <w:rsid w:val="00B87720"/>
    <w:rsid w:val="00B909EF"/>
    <w:rsid w:val="00B910A6"/>
    <w:rsid w:val="00B925B2"/>
    <w:rsid w:val="00B92F9C"/>
    <w:rsid w:val="00B93736"/>
    <w:rsid w:val="00B94124"/>
    <w:rsid w:val="00BA0C3D"/>
    <w:rsid w:val="00BA1089"/>
    <w:rsid w:val="00BA47E6"/>
    <w:rsid w:val="00BA60C6"/>
    <w:rsid w:val="00BA69F3"/>
    <w:rsid w:val="00BB0549"/>
    <w:rsid w:val="00BB0B67"/>
    <w:rsid w:val="00BB2F5F"/>
    <w:rsid w:val="00BB3147"/>
    <w:rsid w:val="00BB35A9"/>
    <w:rsid w:val="00BB3DB9"/>
    <w:rsid w:val="00BB436D"/>
    <w:rsid w:val="00BB4601"/>
    <w:rsid w:val="00BC0599"/>
    <w:rsid w:val="00BC2058"/>
    <w:rsid w:val="00BC263C"/>
    <w:rsid w:val="00BC41F9"/>
    <w:rsid w:val="00BC5223"/>
    <w:rsid w:val="00BC7635"/>
    <w:rsid w:val="00BD1364"/>
    <w:rsid w:val="00BD2434"/>
    <w:rsid w:val="00BD499B"/>
    <w:rsid w:val="00BE0DF2"/>
    <w:rsid w:val="00BE29AA"/>
    <w:rsid w:val="00BE3EFD"/>
    <w:rsid w:val="00BE78A3"/>
    <w:rsid w:val="00BF1F54"/>
    <w:rsid w:val="00BF229E"/>
    <w:rsid w:val="00BF3098"/>
    <w:rsid w:val="00BF403E"/>
    <w:rsid w:val="00BF6DCD"/>
    <w:rsid w:val="00BF7292"/>
    <w:rsid w:val="00BF74EE"/>
    <w:rsid w:val="00BF7A90"/>
    <w:rsid w:val="00C01980"/>
    <w:rsid w:val="00C025ED"/>
    <w:rsid w:val="00C047C4"/>
    <w:rsid w:val="00C04928"/>
    <w:rsid w:val="00C05330"/>
    <w:rsid w:val="00C05431"/>
    <w:rsid w:val="00C064EB"/>
    <w:rsid w:val="00C06BB1"/>
    <w:rsid w:val="00C06E7B"/>
    <w:rsid w:val="00C07487"/>
    <w:rsid w:val="00C07A8A"/>
    <w:rsid w:val="00C11426"/>
    <w:rsid w:val="00C1157A"/>
    <w:rsid w:val="00C129DF"/>
    <w:rsid w:val="00C147DE"/>
    <w:rsid w:val="00C16046"/>
    <w:rsid w:val="00C16B01"/>
    <w:rsid w:val="00C170CE"/>
    <w:rsid w:val="00C201D5"/>
    <w:rsid w:val="00C20352"/>
    <w:rsid w:val="00C214A9"/>
    <w:rsid w:val="00C217A4"/>
    <w:rsid w:val="00C2190D"/>
    <w:rsid w:val="00C21B09"/>
    <w:rsid w:val="00C27D3A"/>
    <w:rsid w:val="00C31BAC"/>
    <w:rsid w:val="00C31F35"/>
    <w:rsid w:val="00C31FD7"/>
    <w:rsid w:val="00C35EC8"/>
    <w:rsid w:val="00C367AE"/>
    <w:rsid w:val="00C3686C"/>
    <w:rsid w:val="00C42D2C"/>
    <w:rsid w:val="00C458E4"/>
    <w:rsid w:val="00C5018A"/>
    <w:rsid w:val="00C51DA4"/>
    <w:rsid w:val="00C52869"/>
    <w:rsid w:val="00C61824"/>
    <w:rsid w:val="00C61878"/>
    <w:rsid w:val="00C62551"/>
    <w:rsid w:val="00C631CA"/>
    <w:rsid w:val="00C6389F"/>
    <w:rsid w:val="00C641C2"/>
    <w:rsid w:val="00C70487"/>
    <w:rsid w:val="00C70FD0"/>
    <w:rsid w:val="00C71181"/>
    <w:rsid w:val="00C7199F"/>
    <w:rsid w:val="00C74939"/>
    <w:rsid w:val="00C757E7"/>
    <w:rsid w:val="00C75868"/>
    <w:rsid w:val="00C75902"/>
    <w:rsid w:val="00C76373"/>
    <w:rsid w:val="00C76732"/>
    <w:rsid w:val="00C7690A"/>
    <w:rsid w:val="00C8014B"/>
    <w:rsid w:val="00C834C5"/>
    <w:rsid w:val="00C85032"/>
    <w:rsid w:val="00C86C5D"/>
    <w:rsid w:val="00C8742D"/>
    <w:rsid w:val="00C90356"/>
    <w:rsid w:val="00C91453"/>
    <w:rsid w:val="00C92584"/>
    <w:rsid w:val="00C95AC7"/>
    <w:rsid w:val="00C973A0"/>
    <w:rsid w:val="00C9768A"/>
    <w:rsid w:val="00C978E7"/>
    <w:rsid w:val="00CA0059"/>
    <w:rsid w:val="00CA0126"/>
    <w:rsid w:val="00CA0479"/>
    <w:rsid w:val="00CA2752"/>
    <w:rsid w:val="00CA33BA"/>
    <w:rsid w:val="00CA47B1"/>
    <w:rsid w:val="00CA5897"/>
    <w:rsid w:val="00CB5E36"/>
    <w:rsid w:val="00CB7460"/>
    <w:rsid w:val="00CC0678"/>
    <w:rsid w:val="00CC0818"/>
    <w:rsid w:val="00CC2430"/>
    <w:rsid w:val="00CC2D30"/>
    <w:rsid w:val="00CC3766"/>
    <w:rsid w:val="00CC3769"/>
    <w:rsid w:val="00CC4735"/>
    <w:rsid w:val="00CC5298"/>
    <w:rsid w:val="00CC56DD"/>
    <w:rsid w:val="00CC58E7"/>
    <w:rsid w:val="00CC5F5B"/>
    <w:rsid w:val="00CD1243"/>
    <w:rsid w:val="00CD3AE1"/>
    <w:rsid w:val="00CD4B09"/>
    <w:rsid w:val="00CD589D"/>
    <w:rsid w:val="00CD5DCF"/>
    <w:rsid w:val="00CD6E17"/>
    <w:rsid w:val="00CE0093"/>
    <w:rsid w:val="00CE23F7"/>
    <w:rsid w:val="00CE2BC4"/>
    <w:rsid w:val="00CE2F23"/>
    <w:rsid w:val="00CE4B7A"/>
    <w:rsid w:val="00CE5E0A"/>
    <w:rsid w:val="00CE6E3C"/>
    <w:rsid w:val="00CF1167"/>
    <w:rsid w:val="00CF22F1"/>
    <w:rsid w:val="00CF3AC1"/>
    <w:rsid w:val="00CF6667"/>
    <w:rsid w:val="00CF6A98"/>
    <w:rsid w:val="00CF6C08"/>
    <w:rsid w:val="00CF7D78"/>
    <w:rsid w:val="00D0040C"/>
    <w:rsid w:val="00D004B0"/>
    <w:rsid w:val="00D019F8"/>
    <w:rsid w:val="00D01AC8"/>
    <w:rsid w:val="00D027D5"/>
    <w:rsid w:val="00D04CC3"/>
    <w:rsid w:val="00D062F5"/>
    <w:rsid w:val="00D076D6"/>
    <w:rsid w:val="00D07A7D"/>
    <w:rsid w:val="00D10144"/>
    <w:rsid w:val="00D11AEC"/>
    <w:rsid w:val="00D11CB6"/>
    <w:rsid w:val="00D164E6"/>
    <w:rsid w:val="00D168B4"/>
    <w:rsid w:val="00D17079"/>
    <w:rsid w:val="00D17E1F"/>
    <w:rsid w:val="00D221F4"/>
    <w:rsid w:val="00D225AA"/>
    <w:rsid w:val="00D265D5"/>
    <w:rsid w:val="00D26ACF"/>
    <w:rsid w:val="00D26B6A"/>
    <w:rsid w:val="00D319E7"/>
    <w:rsid w:val="00D32CC9"/>
    <w:rsid w:val="00D354B0"/>
    <w:rsid w:val="00D36B7B"/>
    <w:rsid w:val="00D378D9"/>
    <w:rsid w:val="00D41F8F"/>
    <w:rsid w:val="00D452AD"/>
    <w:rsid w:val="00D52665"/>
    <w:rsid w:val="00D53F5D"/>
    <w:rsid w:val="00D54AE6"/>
    <w:rsid w:val="00D54B23"/>
    <w:rsid w:val="00D55B17"/>
    <w:rsid w:val="00D566FD"/>
    <w:rsid w:val="00D57DB8"/>
    <w:rsid w:val="00D57F10"/>
    <w:rsid w:val="00D67A67"/>
    <w:rsid w:val="00D73BCD"/>
    <w:rsid w:val="00D73BEA"/>
    <w:rsid w:val="00D74AB0"/>
    <w:rsid w:val="00D76E7C"/>
    <w:rsid w:val="00D815B8"/>
    <w:rsid w:val="00D816E6"/>
    <w:rsid w:val="00D81F8E"/>
    <w:rsid w:val="00D82479"/>
    <w:rsid w:val="00D85861"/>
    <w:rsid w:val="00D85885"/>
    <w:rsid w:val="00D862CF"/>
    <w:rsid w:val="00D86F0B"/>
    <w:rsid w:val="00D8794B"/>
    <w:rsid w:val="00D902DC"/>
    <w:rsid w:val="00D907C4"/>
    <w:rsid w:val="00D93F12"/>
    <w:rsid w:val="00D94E1E"/>
    <w:rsid w:val="00DA10A9"/>
    <w:rsid w:val="00DA10AA"/>
    <w:rsid w:val="00DA2406"/>
    <w:rsid w:val="00DA242B"/>
    <w:rsid w:val="00DA414F"/>
    <w:rsid w:val="00DA4875"/>
    <w:rsid w:val="00DA66A0"/>
    <w:rsid w:val="00DA6B91"/>
    <w:rsid w:val="00DA7577"/>
    <w:rsid w:val="00DA7CE8"/>
    <w:rsid w:val="00DB0D3D"/>
    <w:rsid w:val="00DB2BD1"/>
    <w:rsid w:val="00DB2D50"/>
    <w:rsid w:val="00DB621D"/>
    <w:rsid w:val="00DB6B1B"/>
    <w:rsid w:val="00DB7989"/>
    <w:rsid w:val="00DC0ACE"/>
    <w:rsid w:val="00DC2657"/>
    <w:rsid w:val="00DC347C"/>
    <w:rsid w:val="00DC4151"/>
    <w:rsid w:val="00DC5303"/>
    <w:rsid w:val="00DC6334"/>
    <w:rsid w:val="00DC70F8"/>
    <w:rsid w:val="00DC74A9"/>
    <w:rsid w:val="00DC7ACA"/>
    <w:rsid w:val="00DD1C1F"/>
    <w:rsid w:val="00DD2465"/>
    <w:rsid w:val="00DD35BD"/>
    <w:rsid w:val="00DD5BEF"/>
    <w:rsid w:val="00DD68E6"/>
    <w:rsid w:val="00DD73B1"/>
    <w:rsid w:val="00DE09F6"/>
    <w:rsid w:val="00DE0E14"/>
    <w:rsid w:val="00DE1C0B"/>
    <w:rsid w:val="00DE1CEE"/>
    <w:rsid w:val="00DE2D05"/>
    <w:rsid w:val="00DE41F0"/>
    <w:rsid w:val="00DE45FA"/>
    <w:rsid w:val="00DE5014"/>
    <w:rsid w:val="00DE50A2"/>
    <w:rsid w:val="00DE63C9"/>
    <w:rsid w:val="00DE7ADB"/>
    <w:rsid w:val="00DF0235"/>
    <w:rsid w:val="00DF3DE3"/>
    <w:rsid w:val="00DF4D2F"/>
    <w:rsid w:val="00DF6CDE"/>
    <w:rsid w:val="00DF7268"/>
    <w:rsid w:val="00DF76AC"/>
    <w:rsid w:val="00E0006C"/>
    <w:rsid w:val="00E00DB8"/>
    <w:rsid w:val="00E028C3"/>
    <w:rsid w:val="00E1205E"/>
    <w:rsid w:val="00E120FB"/>
    <w:rsid w:val="00E12D03"/>
    <w:rsid w:val="00E13234"/>
    <w:rsid w:val="00E158C1"/>
    <w:rsid w:val="00E15B96"/>
    <w:rsid w:val="00E1606E"/>
    <w:rsid w:val="00E17495"/>
    <w:rsid w:val="00E261BD"/>
    <w:rsid w:val="00E261CF"/>
    <w:rsid w:val="00E321A3"/>
    <w:rsid w:val="00E33A87"/>
    <w:rsid w:val="00E37A45"/>
    <w:rsid w:val="00E37E31"/>
    <w:rsid w:val="00E400B2"/>
    <w:rsid w:val="00E4045D"/>
    <w:rsid w:val="00E42667"/>
    <w:rsid w:val="00E42C34"/>
    <w:rsid w:val="00E439AA"/>
    <w:rsid w:val="00E453C9"/>
    <w:rsid w:val="00E45AB6"/>
    <w:rsid w:val="00E46C90"/>
    <w:rsid w:val="00E46CAD"/>
    <w:rsid w:val="00E47941"/>
    <w:rsid w:val="00E50877"/>
    <w:rsid w:val="00E520ED"/>
    <w:rsid w:val="00E520F9"/>
    <w:rsid w:val="00E5267A"/>
    <w:rsid w:val="00E52E87"/>
    <w:rsid w:val="00E54256"/>
    <w:rsid w:val="00E554D7"/>
    <w:rsid w:val="00E55F64"/>
    <w:rsid w:val="00E568C5"/>
    <w:rsid w:val="00E56E9B"/>
    <w:rsid w:val="00E61A77"/>
    <w:rsid w:val="00E63861"/>
    <w:rsid w:val="00E6399C"/>
    <w:rsid w:val="00E64655"/>
    <w:rsid w:val="00E64ECC"/>
    <w:rsid w:val="00E6586E"/>
    <w:rsid w:val="00E659C8"/>
    <w:rsid w:val="00E677F9"/>
    <w:rsid w:val="00E67C07"/>
    <w:rsid w:val="00E70210"/>
    <w:rsid w:val="00E747EE"/>
    <w:rsid w:val="00E7584B"/>
    <w:rsid w:val="00E75B6D"/>
    <w:rsid w:val="00E76D03"/>
    <w:rsid w:val="00E76E29"/>
    <w:rsid w:val="00E82BF5"/>
    <w:rsid w:val="00E83104"/>
    <w:rsid w:val="00E87234"/>
    <w:rsid w:val="00E87E3E"/>
    <w:rsid w:val="00E9351E"/>
    <w:rsid w:val="00E95409"/>
    <w:rsid w:val="00E96DE5"/>
    <w:rsid w:val="00E978C2"/>
    <w:rsid w:val="00E97C6C"/>
    <w:rsid w:val="00EA00A1"/>
    <w:rsid w:val="00EA0E4C"/>
    <w:rsid w:val="00EA1099"/>
    <w:rsid w:val="00EA12EA"/>
    <w:rsid w:val="00EA4782"/>
    <w:rsid w:val="00EA5460"/>
    <w:rsid w:val="00EA5ED2"/>
    <w:rsid w:val="00EA72D1"/>
    <w:rsid w:val="00EB119B"/>
    <w:rsid w:val="00EB32D8"/>
    <w:rsid w:val="00EB3F08"/>
    <w:rsid w:val="00EB573F"/>
    <w:rsid w:val="00EB5B68"/>
    <w:rsid w:val="00EB74A4"/>
    <w:rsid w:val="00EC0A70"/>
    <w:rsid w:val="00EC0BC6"/>
    <w:rsid w:val="00EC0BEF"/>
    <w:rsid w:val="00EC1E77"/>
    <w:rsid w:val="00EC2065"/>
    <w:rsid w:val="00EC2D7F"/>
    <w:rsid w:val="00EC6732"/>
    <w:rsid w:val="00EC6EDF"/>
    <w:rsid w:val="00EC7046"/>
    <w:rsid w:val="00EC70A6"/>
    <w:rsid w:val="00EC7832"/>
    <w:rsid w:val="00ED389F"/>
    <w:rsid w:val="00ED4881"/>
    <w:rsid w:val="00ED7BF1"/>
    <w:rsid w:val="00EE0A5D"/>
    <w:rsid w:val="00EE127B"/>
    <w:rsid w:val="00EE3360"/>
    <w:rsid w:val="00EE3B05"/>
    <w:rsid w:val="00EE5843"/>
    <w:rsid w:val="00EE5900"/>
    <w:rsid w:val="00EE66E0"/>
    <w:rsid w:val="00EE7236"/>
    <w:rsid w:val="00EF1A6F"/>
    <w:rsid w:val="00EF1F16"/>
    <w:rsid w:val="00EF50A9"/>
    <w:rsid w:val="00EF5531"/>
    <w:rsid w:val="00EF5756"/>
    <w:rsid w:val="00F0132B"/>
    <w:rsid w:val="00F01AFE"/>
    <w:rsid w:val="00F01B2C"/>
    <w:rsid w:val="00F01CDE"/>
    <w:rsid w:val="00F02180"/>
    <w:rsid w:val="00F04A28"/>
    <w:rsid w:val="00F05314"/>
    <w:rsid w:val="00F05C12"/>
    <w:rsid w:val="00F06DF8"/>
    <w:rsid w:val="00F06F27"/>
    <w:rsid w:val="00F10211"/>
    <w:rsid w:val="00F114E6"/>
    <w:rsid w:val="00F129D0"/>
    <w:rsid w:val="00F13E96"/>
    <w:rsid w:val="00F1477B"/>
    <w:rsid w:val="00F163C6"/>
    <w:rsid w:val="00F1762C"/>
    <w:rsid w:val="00F21363"/>
    <w:rsid w:val="00F21654"/>
    <w:rsid w:val="00F22BF5"/>
    <w:rsid w:val="00F22DB8"/>
    <w:rsid w:val="00F243F7"/>
    <w:rsid w:val="00F246A9"/>
    <w:rsid w:val="00F27C14"/>
    <w:rsid w:val="00F31CCA"/>
    <w:rsid w:val="00F3522B"/>
    <w:rsid w:val="00F3544D"/>
    <w:rsid w:val="00F36799"/>
    <w:rsid w:val="00F37997"/>
    <w:rsid w:val="00F46A3E"/>
    <w:rsid w:val="00F50E9E"/>
    <w:rsid w:val="00F511E8"/>
    <w:rsid w:val="00F51988"/>
    <w:rsid w:val="00F5285E"/>
    <w:rsid w:val="00F53174"/>
    <w:rsid w:val="00F552A4"/>
    <w:rsid w:val="00F56E6C"/>
    <w:rsid w:val="00F56F79"/>
    <w:rsid w:val="00F57D94"/>
    <w:rsid w:val="00F624CE"/>
    <w:rsid w:val="00F65B71"/>
    <w:rsid w:val="00F664A2"/>
    <w:rsid w:val="00F677A4"/>
    <w:rsid w:val="00F728EE"/>
    <w:rsid w:val="00F76306"/>
    <w:rsid w:val="00F8056C"/>
    <w:rsid w:val="00F82948"/>
    <w:rsid w:val="00F8500B"/>
    <w:rsid w:val="00F85DDB"/>
    <w:rsid w:val="00F874B6"/>
    <w:rsid w:val="00F8759E"/>
    <w:rsid w:val="00F9091B"/>
    <w:rsid w:val="00F92951"/>
    <w:rsid w:val="00F92ECE"/>
    <w:rsid w:val="00F94A9E"/>
    <w:rsid w:val="00F94C86"/>
    <w:rsid w:val="00F95728"/>
    <w:rsid w:val="00F95916"/>
    <w:rsid w:val="00F9629D"/>
    <w:rsid w:val="00FA004B"/>
    <w:rsid w:val="00FA104A"/>
    <w:rsid w:val="00FA11DC"/>
    <w:rsid w:val="00FA1FB2"/>
    <w:rsid w:val="00FA7537"/>
    <w:rsid w:val="00FA790C"/>
    <w:rsid w:val="00FA7F52"/>
    <w:rsid w:val="00FB066C"/>
    <w:rsid w:val="00FB08F4"/>
    <w:rsid w:val="00FB13C0"/>
    <w:rsid w:val="00FB16DC"/>
    <w:rsid w:val="00FB34B1"/>
    <w:rsid w:val="00FB69D2"/>
    <w:rsid w:val="00FB7E31"/>
    <w:rsid w:val="00FC3234"/>
    <w:rsid w:val="00FC4631"/>
    <w:rsid w:val="00FC49F2"/>
    <w:rsid w:val="00FC5C78"/>
    <w:rsid w:val="00FC6956"/>
    <w:rsid w:val="00FC69F0"/>
    <w:rsid w:val="00FC7D4C"/>
    <w:rsid w:val="00FD0E5D"/>
    <w:rsid w:val="00FD14E4"/>
    <w:rsid w:val="00FD2D19"/>
    <w:rsid w:val="00FD4C30"/>
    <w:rsid w:val="00FE12FA"/>
    <w:rsid w:val="00FE22BF"/>
    <w:rsid w:val="00FE330E"/>
    <w:rsid w:val="00FE5708"/>
    <w:rsid w:val="00FF041F"/>
    <w:rsid w:val="00FF0E9F"/>
    <w:rsid w:val="00FF1D25"/>
    <w:rsid w:val="00FF1D2A"/>
    <w:rsid w:val="00FF4D49"/>
    <w:rsid w:val="00FF732E"/>
    <w:rsid w:val="00FF77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FD73ABD"/>
  <w15:docId w15:val="{1E2656FC-1B7A-4FDA-8F27-E979B571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s-MX" w:eastAsia="es-MX" w:bidi="ar-SA"/>
      </w:rPr>
    </w:rPrDefault>
    <w:pPrDefault>
      <w:pPr>
        <w:spacing w:after="539" w:line="354" w:lineRule="auto"/>
        <w:ind w:left="705" w:right="-3"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5B7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widowControl w:val="0"/>
      <w:spacing w:after="0" w:line="360" w:lineRule="auto"/>
      <w:ind w:left="0" w:right="0" w:firstLine="0"/>
      <w:jc w:val="center"/>
      <w:outlineLvl w:val="4"/>
    </w:pPr>
    <w:rPr>
      <w:b/>
      <w:color w:val="000000"/>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C06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E7B"/>
    <w:rPr>
      <w:rFonts w:ascii="Segoe UI" w:hAnsi="Segoe UI" w:cs="Segoe UI"/>
      <w:sz w:val="18"/>
      <w:szCs w:val="18"/>
    </w:rPr>
  </w:style>
  <w:style w:type="paragraph" w:styleId="Textoindependiente">
    <w:name w:val="Body Text"/>
    <w:basedOn w:val="Normal"/>
    <w:link w:val="TextoindependienteCar"/>
    <w:rsid w:val="0090463E"/>
    <w:pPr>
      <w:overflowPunct w:val="0"/>
      <w:autoSpaceDE w:val="0"/>
      <w:autoSpaceDN w:val="0"/>
      <w:adjustRightInd w:val="0"/>
      <w:spacing w:after="0" w:line="240" w:lineRule="auto"/>
      <w:ind w:left="0" w:right="0" w:firstLine="0"/>
      <w:jc w:val="center"/>
      <w:textAlignment w:val="baseline"/>
    </w:pPr>
    <w:rPr>
      <w:rFonts w:ascii="Univers" w:eastAsia="Times New Roman" w:hAnsi="Univers" w:cs="Times New Roman"/>
      <w:b/>
      <w:szCs w:val="20"/>
      <w:lang w:val="es-ES_tradnl" w:eastAsia="es-ES"/>
    </w:rPr>
  </w:style>
  <w:style w:type="character" w:customStyle="1" w:styleId="TextoindependienteCar">
    <w:name w:val="Texto independiente Car"/>
    <w:basedOn w:val="Fuentedeprrafopredeter"/>
    <w:link w:val="Textoindependiente"/>
    <w:rsid w:val="0090463E"/>
    <w:rPr>
      <w:rFonts w:ascii="Univers" w:eastAsia="Times New Roman" w:hAnsi="Univers" w:cs="Times New Roman"/>
      <w:b/>
      <w:szCs w:val="20"/>
      <w:lang w:val="es-ES_tradnl" w:eastAsia="es-ES"/>
    </w:rPr>
  </w:style>
  <w:style w:type="paragraph" w:styleId="Sangradetextonormal">
    <w:name w:val="Body Text Indent"/>
    <w:aliases w:val="Sangría de t. independiente"/>
    <w:basedOn w:val="Normal"/>
    <w:link w:val="SangradetextonormalCar"/>
    <w:rsid w:val="0090463E"/>
    <w:pPr>
      <w:spacing w:after="120" w:line="240" w:lineRule="auto"/>
      <w:ind w:left="283" w:right="0" w:firstLine="0"/>
      <w:jc w:val="left"/>
    </w:pPr>
    <w:rPr>
      <w:rFonts w:ascii="Times New Roman" w:eastAsia="Times New Roman" w:hAnsi="Times New Roman" w:cs="Times New Roman"/>
      <w:lang w:eastAsia="es-ES"/>
    </w:rPr>
  </w:style>
  <w:style w:type="character" w:customStyle="1" w:styleId="SangradetextonormalCar">
    <w:name w:val="Sangría de texto normal Car"/>
    <w:aliases w:val="Sangría de t. independiente Car"/>
    <w:basedOn w:val="Fuentedeprrafopredeter"/>
    <w:link w:val="Sangradetextonormal"/>
    <w:rsid w:val="0090463E"/>
    <w:rPr>
      <w:rFonts w:ascii="Times New Roman" w:eastAsia="Times New Roman" w:hAnsi="Times New Roman" w:cs="Times New Roman"/>
      <w:lang w:eastAsia="es-ES"/>
    </w:rPr>
  </w:style>
  <w:style w:type="paragraph" w:styleId="Textoindependiente2">
    <w:name w:val="Body Text 2"/>
    <w:basedOn w:val="Normal"/>
    <w:link w:val="Textoindependiente2Car"/>
    <w:uiPriority w:val="99"/>
    <w:unhideWhenUsed/>
    <w:rsid w:val="007602B5"/>
    <w:pPr>
      <w:spacing w:after="120" w:line="480" w:lineRule="auto"/>
    </w:pPr>
  </w:style>
  <w:style w:type="character" w:customStyle="1" w:styleId="Textoindependiente2Car">
    <w:name w:val="Texto independiente 2 Car"/>
    <w:basedOn w:val="Fuentedeprrafopredeter"/>
    <w:link w:val="Textoindependiente2"/>
    <w:uiPriority w:val="99"/>
    <w:rsid w:val="007602B5"/>
  </w:style>
  <w:style w:type="paragraph" w:styleId="Prrafodelista">
    <w:name w:val="List Paragraph"/>
    <w:basedOn w:val="Normal"/>
    <w:uiPriority w:val="34"/>
    <w:qFormat/>
    <w:rsid w:val="00E96DE5"/>
    <w:pPr>
      <w:ind w:left="720"/>
      <w:contextualSpacing/>
    </w:pPr>
  </w:style>
  <w:style w:type="character" w:styleId="Textoennegrita">
    <w:name w:val="Strong"/>
    <w:basedOn w:val="Fuentedeprrafopredeter"/>
    <w:uiPriority w:val="22"/>
    <w:qFormat/>
    <w:rsid w:val="00A97933"/>
    <w:rPr>
      <w:b/>
      <w:bCs/>
    </w:rPr>
  </w:style>
  <w:style w:type="paragraph" w:styleId="Textonotapie">
    <w:name w:val="footnote text"/>
    <w:basedOn w:val="Normal"/>
    <w:link w:val="TextonotapieCar"/>
    <w:uiPriority w:val="99"/>
    <w:unhideWhenUsed/>
    <w:rsid w:val="003C2226"/>
    <w:pPr>
      <w:spacing w:after="0" w:line="240" w:lineRule="auto"/>
    </w:pPr>
    <w:rPr>
      <w:sz w:val="20"/>
      <w:szCs w:val="20"/>
    </w:rPr>
  </w:style>
  <w:style w:type="character" w:customStyle="1" w:styleId="TextonotapieCar">
    <w:name w:val="Texto nota pie Car"/>
    <w:basedOn w:val="Fuentedeprrafopredeter"/>
    <w:link w:val="Textonotapie"/>
    <w:uiPriority w:val="99"/>
    <w:rsid w:val="003C2226"/>
    <w:rPr>
      <w:sz w:val="20"/>
      <w:szCs w:val="20"/>
    </w:rPr>
  </w:style>
  <w:style w:type="character" w:styleId="Refdenotaalpie">
    <w:name w:val="footnote reference"/>
    <w:basedOn w:val="Fuentedeprrafopredeter"/>
    <w:uiPriority w:val="99"/>
    <w:unhideWhenUsed/>
    <w:rsid w:val="003C2226"/>
    <w:rPr>
      <w:vertAlign w:val="superscript"/>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unhideWhenUsed/>
    <w:qFormat/>
    <w:rsid w:val="005A288B"/>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cverde">
    <w:name w:val="cverde"/>
    <w:basedOn w:val="Fuentedeprrafopredeter"/>
    <w:rsid w:val="005A288B"/>
  </w:style>
  <w:style w:type="paragraph" w:customStyle="1" w:styleId="Cuerpo">
    <w:name w:val="Cuerpo"/>
    <w:rsid w:val="00BD499B"/>
    <w:pPr>
      <w:pBdr>
        <w:top w:val="nil"/>
        <w:left w:val="nil"/>
        <w:bottom w:val="nil"/>
        <w:right w:val="nil"/>
        <w:between w:val="nil"/>
        <w:bar w:val="nil"/>
      </w:pBdr>
      <w:spacing w:after="160" w:line="259" w:lineRule="auto"/>
      <w:ind w:left="0" w:right="0" w:firstLine="0"/>
      <w:jc w:val="left"/>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Ninguno">
    <w:name w:val="Ninguno"/>
    <w:rsid w:val="00BD499B"/>
  </w:style>
  <w:style w:type="table" w:styleId="Tablaconcuadrcula">
    <w:name w:val="Table Grid"/>
    <w:basedOn w:val="Tablanormal"/>
    <w:uiPriority w:val="39"/>
    <w:rsid w:val="00BD499B"/>
    <w:pPr>
      <w:pBdr>
        <w:top w:val="nil"/>
        <w:left w:val="nil"/>
        <w:bottom w:val="nil"/>
        <w:right w:val="nil"/>
        <w:between w:val="nil"/>
        <w:bar w:val="nil"/>
      </w:pBdr>
      <w:spacing w:after="0" w:line="240" w:lineRule="auto"/>
      <w:ind w:left="0" w:right="0"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DA10AA"/>
    <w:pPr>
      <w:spacing w:after="0" w:line="240" w:lineRule="auto"/>
      <w:ind w:left="0" w:right="0" w:firstLine="0"/>
      <w:jc w:val="left"/>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A10AA"/>
    <w:rPr>
      <w:rFonts w:ascii="Courier New" w:eastAsia="Times New Roman" w:hAnsi="Courier New" w:cs="Courier New"/>
      <w:sz w:val="20"/>
      <w:szCs w:val="20"/>
      <w:lang w:val="es-ES" w:eastAsia="es-ES"/>
    </w:rPr>
  </w:style>
  <w:style w:type="paragraph" w:customStyle="1" w:styleId="Default">
    <w:name w:val="Default"/>
    <w:rsid w:val="00016084"/>
    <w:pPr>
      <w:autoSpaceDE w:val="0"/>
      <w:autoSpaceDN w:val="0"/>
      <w:adjustRightInd w:val="0"/>
      <w:spacing w:after="0" w:line="240" w:lineRule="auto"/>
      <w:ind w:left="0" w:right="0" w:firstLine="0"/>
      <w:jc w:val="left"/>
    </w:pPr>
    <w:rPr>
      <w:rFonts w:eastAsiaTheme="minorHAnsi"/>
      <w:color w:val="000000"/>
      <w:lang w:eastAsia="en-US"/>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semiHidden/>
    <w:locked/>
    <w:rsid w:val="005428E5"/>
    <w:rPr>
      <w:rFonts w:ascii="Times New Roman" w:eastAsia="Times New Roman" w:hAnsi="Times New Roman" w:cs="Times New Roman"/>
    </w:rPr>
  </w:style>
  <w:style w:type="character" w:customStyle="1" w:styleId="EstiloCar">
    <w:name w:val="Estilo Car"/>
    <w:basedOn w:val="Fuentedeprrafopredeter"/>
    <w:link w:val="Estilo"/>
    <w:locked/>
    <w:rsid w:val="005428E5"/>
  </w:style>
  <w:style w:type="paragraph" w:customStyle="1" w:styleId="Estilo">
    <w:name w:val="Estilo"/>
    <w:basedOn w:val="Sinespaciado"/>
    <w:link w:val="EstiloCar"/>
    <w:qFormat/>
    <w:rsid w:val="005428E5"/>
    <w:pPr>
      <w:ind w:left="0" w:right="0" w:firstLine="0"/>
    </w:pPr>
  </w:style>
  <w:style w:type="paragraph" w:styleId="Sinespaciado">
    <w:name w:val="No Spacing"/>
    <w:uiPriority w:val="1"/>
    <w:qFormat/>
    <w:rsid w:val="005428E5"/>
    <w:pPr>
      <w:spacing w:after="0" w:line="240" w:lineRule="auto"/>
    </w:pPr>
  </w:style>
  <w:style w:type="paragraph" w:customStyle="1" w:styleId="Texto">
    <w:name w:val="Texto"/>
    <w:basedOn w:val="Normal"/>
    <w:rsid w:val="004B1AF0"/>
    <w:pPr>
      <w:spacing w:after="101" w:line="216" w:lineRule="exact"/>
      <w:ind w:left="0" w:right="0" w:firstLine="288"/>
    </w:pPr>
    <w:rPr>
      <w:rFonts w:eastAsia="Times New Roman"/>
      <w:sz w:val="18"/>
      <w:szCs w:val="18"/>
      <w:lang w:eastAsia="es-ES"/>
    </w:rPr>
  </w:style>
  <w:style w:type="paragraph" w:styleId="Sangra2detindependiente">
    <w:name w:val="Body Text Indent 2"/>
    <w:basedOn w:val="Normal"/>
    <w:link w:val="Sangra2detindependienteCar"/>
    <w:uiPriority w:val="99"/>
    <w:semiHidden/>
    <w:unhideWhenUsed/>
    <w:rsid w:val="001752E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75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43370">
      <w:bodyDiv w:val="1"/>
      <w:marLeft w:val="0"/>
      <w:marRight w:val="0"/>
      <w:marTop w:val="0"/>
      <w:marBottom w:val="0"/>
      <w:divBdr>
        <w:top w:val="none" w:sz="0" w:space="0" w:color="auto"/>
        <w:left w:val="none" w:sz="0" w:space="0" w:color="auto"/>
        <w:bottom w:val="none" w:sz="0" w:space="0" w:color="auto"/>
        <w:right w:val="none" w:sz="0" w:space="0" w:color="auto"/>
      </w:divBdr>
    </w:div>
    <w:div w:id="385105498">
      <w:bodyDiv w:val="1"/>
      <w:marLeft w:val="0"/>
      <w:marRight w:val="0"/>
      <w:marTop w:val="0"/>
      <w:marBottom w:val="0"/>
      <w:divBdr>
        <w:top w:val="none" w:sz="0" w:space="0" w:color="auto"/>
        <w:left w:val="none" w:sz="0" w:space="0" w:color="auto"/>
        <w:bottom w:val="none" w:sz="0" w:space="0" w:color="auto"/>
        <w:right w:val="none" w:sz="0" w:space="0" w:color="auto"/>
      </w:divBdr>
    </w:div>
    <w:div w:id="437795497">
      <w:bodyDiv w:val="1"/>
      <w:marLeft w:val="0"/>
      <w:marRight w:val="0"/>
      <w:marTop w:val="0"/>
      <w:marBottom w:val="0"/>
      <w:divBdr>
        <w:top w:val="none" w:sz="0" w:space="0" w:color="auto"/>
        <w:left w:val="none" w:sz="0" w:space="0" w:color="auto"/>
        <w:bottom w:val="none" w:sz="0" w:space="0" w:color="auto"/>
        <w:right w:val="none" w:sz="0" w:space="0" w:color="auto"/>
      </w:divBdr>
    </w:div>
    <w:div w:id="503134116">
      <w:bodyDiv w:val="1"/>
      <w:marLeft w:val="0"/>
      <w:marRight w:val="0"/>
      <w:marTop w:val="0"/>
      <w:marBottom w:val="0"/>
      <w:divBdr>
        <w:top w:val="none" w:sz="0" w:space="0" w:color="auto"/>
        <w:left w:val="none" w:sz="0" w:space="0" w:color="auto"/>
        <w:bottom w:val="none" w:sz="0" w:space="0" w:color="auto"/>
        <w:right w:val="none" w:sz="0" w:space="0" w:color="auto"/>
      </w:divBdr>
    </w:div>
    <w:div w:id="1021081820">
      <w:bodyDiv w:val="1"/>
      <w:marLeft w:val="0"/>
      <w:marRight w:val="0"/>
      <w:marTop w:val="0"/>
      <w:marBottom w:val="0"/>
      <w:divBdr>
        <w:top w:val="none" w:sz="0" w:space="0" w:color="auto"/>
        <w:left w:val="none" w:sz="0" w:space="0" w:color="auto"/>
        <w:bottom w:val="none" w:sz="0" w:space="0" w:color="auto"/>
        <w:right w:val="none" w:sz="0" w:space="0" w:color="auto"/>
      </w:divBdr>
    </w:div>
    <w:div w:id="1093893961">
      <w:bodyDiv w:val="1"/>
      <w:marLeft w:val="0"/>
      <w:marRight w:val="0"/>
      <w:marTop w:val="0"/>
      <w:marBottom w:val="0"/>
      <w:divBdr>
        <w:top w:val="none" w:sz="0" w:space="0" w:color="auto"/>
        <w:left w:val="none" w:sz="0" w:space="0" w:color="auto"/>
        <w:bottom w:val="none" w:sz="0" w:space="0" w:color="auto"/>
        <w:right w:val="none" w:sz="0" w:space="0" w:color="auto"/>
      </w:divBdr>
    </w:div>
    <w:div w:id="1161234437">
      <w:bodyDiv w:val="1"/>
      <w:marLeft w:val="0"/>
      <w:marRight w:val="0"/>
      <w:marTop w:val="0"/>
      <w:marBottom w:val="0"/>
      <w:divBdr>
        <w:top w:val="none" w:sz="0" w:space="0" w:color="auto"/>
        <w:left w:val="none" w:sz="0" w:space="0" w:color="auto"/>
        <w:bottom w:val="none" w:sz="0" w:space="0" w:color="auto"/>
        <w:right w:val="none" w:sz="0" w:space="0" w:color="auto"/>
      </w:divBdr>
    </w:div>
    <w:div w:id="1259563798">
      <w:bodyDiv w:val="1"/>
      <w:marLeft w:val="0"/>
      <w:marRight w:val="0"/>
      <w:marTop w:val="0"/>
      <w:marBottom w:val="0"/>
      <w:divBdr>
        <w:top w:val="none" w:sz="0" w:space="0" w:color="auto"/>
        <w:left w:val="none" w:sz="0" w:space="0" w:color="auto"/>
        <w:bottom w:val="none" w:sz="0" w:space="0" w:color="auto"/>
        <w:right w:val="none" w:sz="0" w:space="0" w:color="auto"/>
      </w:divBdr>
    </w:div>
    <w:div w:id="1302272559">
      <w:bodyDiv w:val="1"/>
      <w:marLeft w:val="0"/>
      <w:marRight w:val="0"/>
      <w:marTop w:val="0"/>
      <w:marBottom w:val="0"/>
      <w:divBdr>
        <w:top w:val="none" w:sz="0" w:space="0" w:color="auto"/>
        <w:left w:val="none" w:sz="0" w:space="0" w:color="auto"/>
        <w:bottom w:val="none" w:sz="0" w:space="0" w:color="auto"/>
        <w:right w:val="none" w:sz="0" w:space="0" w:color="auto"/>
      </w:divBdr>
      <w:divsChild>
        <w:div w:id="1304312251">
          <w:marLeft w:val="0"/>
          <w:marRight w:val="0"/>
          <w:marTop w:val="0"/>
          <w:marBottom w:val="98"/>
          <w:divBdr>
            <w:top w:val="none" w:sz="0" w:space="0" w:color="auto"/>
            <w:left w:val="none" w:sz="0" w:space="0" w:color="auto"/>
            <w:bottom w:val="none" w:sz="0" w:space="0" w:color="auto"/>
            <w:right w:val="none" w:sz="0" w:space="0" w:color="auto"/>
          </w:divBdr>
        </w:div>
        <w:div w:id="1112364413">
          <w:marLeft w:val="0"/>
          <w:marRight w:val="0"/>
          <w:marTop w:val="0"/>
          <w:marBottom w:val="98"/>
          <w:divBdr>
            <w:top w:val="none" w:sz="0" w:space="0" w:color="auto"/>
            <w:left w:val="none" w:sz="0" w:space="0" w:color="auto"/>
            <w:bottom w:val="none" w:sz="0" w:space="0" w:color="auto"/>
            <w:right w:val="none" w:sz="0" w:space="0" w:color="auto"/>
          </w:divBdr>
        </w:div>
      </w:divsChild>
    </w:div>
    <w:div w:id="1350452004">
      <w:bodyDiv w:val="1"/>
      <w:marLeft w:val="0"/>
      <w:marRight w:val="0"/>
      <w:marTop w:val="0"/>
      <w:marBottom w:val="0"/>
      <w:divBdr>
        <w:top w:val="none" w:sz="0" w:space="0" w:color="auto"/>
        <w:left w:val="none" w:sz="0" w:space="0" w:color="auto"/>
        <w:bottom w:val="none" w:sz="0" w:space="0" w:color="auto"/>
        <w:right w:val="none" w:sz="0" w:space="0" w:color="auto"/>
      </w:divBdr>
    </w:div>
    <w:div w:id="1375691936">
      <w:bodyDiv w:val="1"/>
      <w:marLeft w:val="0"/>
      <w:marRight w:val="0"/>
      <w:marTop w:val="0"/>
      <w:marBottom w:val="0"/>
      <w:divBdr>
        <w:top w:val="none" w:sz="0" w:space="0" w:color="auto"/>
        <w:left w:val="none" w:sz="0" w:space="0" w:color="auto"/>
        <w:bottom w:val="none" w:sz="0" w:space="0" w:color="auto"/>
        <w:right w:val="none" w:sz="0" w:space="0" w:color="auto"/>
      </w:divBdr>
    </w:div>
    <w:div w:id="1554348305">
      <w:bodyDiv w:val="1"/>
      <w:marLeft w:val="0"/>
      <w:marRight w:val="0"/>
      <w:marTop w:val="0"/>
      <w:marBottom w:val="0"/>
      <w:divBdr>
        <w:top w:val="none" w:sz="0" w:space="0" w:color="auto"/>
        <w:left w:val="none" w:sz="0" w:space="0" w:color="auto"/>
        <w:bottom w:val="none" w:sz="0" w:space="0" w:color="auto"/>
        <w:right w:val="none" w:sz="0" w:space="0" w:color="auto"/>
      </w:divBdr>
    </w:div>
    <w:div w:id="1565721343">
      <w:bodyDiv w:val="1"/>
      <w:marLeft w:val="0"/>
      <w:marRight w:val="0"/>
      <w:marTop w:val="0"/>
      <w:marBottom w:val="0"/>
      <w:divBdr>
        <w:top w:val="none" w:sz="0" w:space="0" w:color="auto"/>
        <w:left w:val="none" w:sz="0" w:space="0" w:color="auto"/>
        <w:bottom w:val="none" w:sz="0" w:space="0" w:color="auto"/>
        <w:right w:val="none" w:sz="0" w:space="0" w:color="auto"/>
      </w:divBdr>
      <w:divsChild>
        <w:div w:id="2047366107">
          <w:marLeft w:val="0"/>
          <w:marRight w:val="0"/>
          <w:marTop w:val="0"/>
          <w:marBottom w:val="101"/>
          <w:divBdr>
            <w:top w:val="none" w:sz="0" w:space="0" w:color="auto"/>
            <w:left w:val="none" w:sz="0" w:space="0" w:color="auto"/>
            <w:bottom w:val="none" w:sz="0" w:space="0" w:color="auto"/>
            <w:right w:val="none" w:sz="0" w:space="0" w:color="auto"/>
          </w:divBdr>
        </w:div>
        <w:div w:id="165363494">
          <w:marLeft w:val="0"/>
          <w:marRight w:val="0"/>
          <w:marTop w:val="0"/>
          <w:marBottom w:val="101"/>
          <w:divBdr>
            <w:top w:val="none" w:sz="0" w:space="0" w:color="auto"/>
            <w:left w:val="none" w:sz="0" w:space="0" w:color="auto"/>
            <w:bottom w:val="none" w:sz="0" w:space="0" w:color="auto"/>
            <w:right w:val="none" w:sz="0" w:space="0" w:color="auto"/>
          </w:divBdr>
        </w:div>
        <w:div w:id="683173425">
          <w:marLeft w:val="0"/>
          <w:marRight w:val="0"/>
          <w:marTop w:val="0"/>
          <w:marBottom w:val="101"/>
          <w:divBdr>
            <w:top w:val="none" w:sz="0" w:space="0" w:color="auto"/>
            <w:left w:val="none" w:sz="0" w:space="0" w:color="auto"/>
            <w:bottom w:val="none" w:sz="0" w:space="0" w:color="auto"/>
            <w:right w:val="none" w:sz="0" w:space="0" w:color="auto"/>
          </w:divBdr>
        </w:div>
        <w:div w:id="389694682">
          <w:marLeft w:val="0"/>
          <w:marRight w:val="0"/>
          <w:marTop w:val="0"/>
          <w:marBottom w:val="101"/>
          <w:divBdr>
            <w:top w:val="none" w:sz="0" w:space="0" w:color="auto"/>
            <w:left w:val="none" w:sz="0" w:space="0" w:color="auto"/>
            <w:bottom w:val="none" w:sz="0" w:space="0" w:color="auto"/>
            <w:right w:val="none" w:sz="0" w:space="0" w:color="auto"/>
          </w:divBdr>
        </w:div>
        <w:div w:id="79838448">
          <w:marLeft w:val="0"/>
          <w:marRight w:val="0"/>
          <w:marTop w:val="0"/>
          <w:marBottom w:val="101"/>
          <w:divBdr>
            <w:top w:val="none" w:sz="0" w:space="0" w:color="auto"/>
            <w:left w:val="none" w:sz="0" w:space="0" w:color="auto"/>
            <w:bottom w:val="none" w:sz="0" w:space="0" w:color="auto"/>
            <w:right w:val="none" w:sz="0" w:space="0" w:color="auto"/>
          </w:divBdr>
        </w:div>
      </w:divsChild>
    </w:div>
    <w:div w:id="1635451209">
      <w:bodyDiv w:val="1"/>
      <w:marLeft w:val="0"/>
      <w:marRight w:val="0"/>
      <w:marTop w:val="0"/>
      <w:marBottom w:val="0"/>
      <w:divBdr>
        <w:top w:val="none" w:sz="0" w:space="0" w:color="auto"/>
        <w:left w:val="none" w:sz="0" w:space="0" w:color="auto"/>
        <w:bottom w:val="none" w:sz="0" w:space="0" w:color="auto"/>
        <w:right w:val="none" w:sz="0" w:space="0" w:color="auto"/>
      </w:divBdr>
    </w:div>
    <w:div w:id="1835101648">
      <w:bodyDiv w:val="1"/>
      <w:marLeft w:val="0"/>
      <w:marRight w:val="0"/>
      <w:marTop w:val="0"/>
      <w:marBottom w:val="0"/>
      <w:divBdr>
        <w:top w:val="none" w:sz="0" w:space="0" w:color="auto"/>
        <w:left w:val="none" w:sz="0" w:space="0" w:color="auto"/>
        <w:bottom w:val="none" w:sz="0" w:space="0" w:color="auto"/>
        <w:right w:val="none" w:sz="0" w:space="0" w:color="auto"/>
      </w:divBdr>
    </w:div>
    <w:div w:id="1883597168">
      <w:bodyDiv w:val="1"/>
      <w:marLeft w:val="0"/>
      <w:marRight w:val="0"/>
      <w:marTop w:val="0"/>
      <w:marBottom w:val="0"/>
      <w:divBdr>
        <w:top w:val="none" w:sz="0" w:space="0" w:color="auto"/>
        <w:left w:val="none" w:sz="0" w:space="0" w:color="auto"/>
        <w:bottom w:val="none" w:sz="0" w:space="0" w:color="auto"/>
        <w:right w:val="none" w:sz="0" w:space="0" w:color="auto"/>
      </w:divBdr>
    </w:div>
    <w:div w:id="1921327745">
      <w:bodyDiv w:val="1"/>
      <w:marLeft w:val="0"/>
      <w:marRight w:val="0"/>
      <w:marTop w:val="0"/>
      <w:marBottom w:val="0"/>
      <w:divBdr>
        <w:top w:val="none" w:sz="0" w:space="0" w:color="auto"/>
        <w:left w:val="none" w:sz="0" w:space="0" w:color="auto"/>
        <w:bottom w:val="none" w:sz="0" w:space="0" w:color="auto"/>
        <w:right w:val="none" w:sz="0" w:space="0" w:color="auto"/>
      </w:divBdr>
    </w:div>
    <w:div w:id="1930380894">
      <w:bodyDiv w:val="1"/>
      <w:marLeft w:val="0"/>
      <w:marRight w:val="0"/>
      <w:marTop w:val="0"/>
      <w:marBottom w:val="0"/>
      <w:divBdr>
        <w:top w:val="none" w:sz="0" w:space="0" w:color="auto"/>
        <w:left w:val="none" w:sz="0" w:space="0" w:color="auto"/>
        <w:bottom w:val="none" w:sz="0" w:space="0" w:color="auto"/>
        <w:right w:val="none" w:sz="0" w:space="0" w:color="auto"/>
      </w:divBdr>
    </w:div>
    <w:div w:id="2088073270">
      <w:bodyDiv w:val="1"/>
      <w:marLeft w:val="0"/>
      <w:marRight w:val="0"/>
      <w:marTop w:val="0"/>
      <w:marBottom w:val="0"/>
      <w:divBdr>
        <w:top w:val="none" w:sz="0" w:space="0" w:color="auto"/>
        <w:left w:val="none" w:sz="0" w:space="0" w:color="auto"/>
        <w:bottom w:val="none" w:sz="0" w:space="0" w:color="auto"/>
        <w:right w:val="none" w:sz="0" w:space="0" w:color="auto"/>
      </w:divBdr>
    </w:div>
    <w:div w:id="2120173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F7F53-00A9-40F3-9770-9C822C56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25</Pages>
  <Words>6174</Words>
  <Characters>33957</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Jimena Polanco</dc:creator>
  <cp:lastModifiedBy>Heyder Andrés Pérez Escalante</cp:lastModifiedBy>
  <cp:revision>55</cp:revision>
  <cp:lastPrinted>2025-11-14T22:05:00Z</cp:lastPrinted>
  <dcterms:created xsi:type="dcterms:W3CDTF">2025-10-30T16:17:00Z</dcterms:created>
  <dcterms:modified xsi:type="dcterms:W3CDTF">2025-11-14T22:33:00Z</dcterms:modified>
</cp:coreProperties>
</file>